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68F5F346" w14:textId="003C8F52" w:rsidR="00AF25BB" w:rsidRPr="00B92900" w:rsidRDefault="00AC107A" w:rsidP="00AF25BB">
      <w:pPr>
        <w:spacing w:line="0" w:lineRule="atLeast"/>
        <w:ind w:right="16"/>
        <w:jc w:val="center"/>
        <w:rPr>
          <w:rFonts w:ascii="Arial" w:eastAsia="Arial" w:hAnsi="Arial"/>
          <w:sz w:val="22"/>
          <w:szCs w:val="22"/>
        </w:rPr>
      </w:pPr>
      <w:r>
        <w:rPr>
          <w:rFonts w:ascii="Arial" w:eastAsia="Arial" w:hAnsi="Arial"/>
          <w:b/>
          <w:sz w:val="22"/>
          <w:szCs w:val="22"/>
        </w:rPr>
        <w:t xml:space="preserve">Raport </w:t>
      </w:r>
      <w:r w:rsidRPr="00B92900">
        <w:rPr>
          <w:rFonts w:ascii="Arial" w:eastAsia="Arial" w:hAnsi="Arial"/>
          <w:b/>
          <w:sz w:val="22"/>
          <w:szCs w:val="22"/>
        </w:rPr>
        <w:t>podsumowujący</w:t>
      </w:r>
      <w:r w:rsidR="00AF25BB" w:rsidRPr="00B92900">
        <w:rPr>
          <w:rFonts w:ascii="Arial" w:eastAsia="Arial" w:hAnsi="Arial"/>
          <w:b/>
          <w:sz w:val="22"/>
          <w:szCs w:val="22"/>
        </w:rPr>
        <w:t xml:space="preserve"> przeprowadzone konsultacje społeczne</w:t>
      </w:r>
    </w:p>
    <w:p w14:paraId="3E82A9A9" w14:textId="77777777" w:rsidR="00AF25BB" w:rsidRPr="00B92900" w:rsidRDefault="00AF25BB" w:rsidP="00AF25BB">
      <w:pPr>
        <w:spacing w:line="32" w:lineRule="exact"/>
        <w:rPr>
          <w:rFonts w:ascii="Times New Roman" w:eastAsia="Times New Roman" w:hAnsi="Times New Roman"/>
          <w:sz w:val="22"/>
          <w:szCs w:val="22"/>
        </w:rPr>
      </w:pPr>
    </w:p>
    <w:p w14:paraId="35B37B15" w14:textId="7DDBA9ED" w:rsidR="00AF25BB" w:rsidRPr="00B92900" w:rsidRDefault="00AF25BB" w:rsidP="00AF25BB">
      <w:pPr>
        <w:spacing w:line="252" w:lineRule="auto"/>
        <w:ind w:left="4" w:right="260" w:hanging="4"/>
        <w:jc w:val="center"/>
        <w:rPr>
          <w:rFonts w:ascii="Arial" w:eastAsia="Arial" w:hAnsi="Arial"/>
          <w:sz w:val="22"/>
          <w:szCs w:val="22"/>
        </w:rPr>
      </w:pPr>
      <w:r w:rsidRPr="00B92900">
        <w:rPr>
          <w:rFonts w:ascii="Arial" w:eastAsia="Arial" w:hAnsi="Arial"/>
          <w:sz w:val="22"/>
          <w:szCs w:val="22"/>
        </w:rPr>
        <w:t xml:space="preserve">projektu </w:t>
      </w:r>
      <w:r w:rsidR="009105E4" w:rsidRPr="00B92900">
        <w:rPr>
          <w:rFonts w:ascii="Arial" w:eastAsia="Arial" w:hAnsi="Arial"/>
          <w:sz w:val="22"/>
          <w:szCs w:val="22"/>
        </w:rPr>
        <w:t xml:space="preserve">Gminnego Programu Rewitalizacji dla Gminy </w:t>
      </w:r>
      <w:r w:rsidR="00B92900" w:rsidRPr="00B92900">
        <w:rPr>
          <w:rFonts w:ascii="Arial" w:eastAsia="Arial" w:hAnsi="Arial"/>
          <w:sz w:val="22"/>
          <w:szCs w:val="22"/>
        </w:rPr>
        <w:t>Trzemeszno do roku 2035</w:t>
      </w:r>
    </w:p>
    <w:p w14:paraId="4185A16E" w14:textId="77777777" w:rsidR="00AF25BB" w:rsidRPr="00B92900" w:rsidRDefault="00AF25BB" w:rsidP="00AF25BB">
      <w:pPr>
        <w:spacing w:line="200" w:lineRule="exact"/>
        <w:rPr>
          <w:rFonts w:ascii="Times New Roman" w:eastAsia="Times New Roman" w:hAnsi="Times New Roman"/>
          <w:sz w:val="22"/>
          <w:szCs w:val="22"/>
        </w:rPr>
      </w:pPr>
    </w:p>
    <w:p w14:paraId="3E8ED9C5" w14:textId="77777777" w:rsidR="00AF25BB" w:rsidRPr="00B92900" w:rsidRDefault="00AF25BB" w:rsidP="00AF25BB">
      <w:pPr>
        <w:spacing w:line="200" w:lineRule="exact"/>
        <w:rPr>
          <w:rFonts w:ascii="Times New Roman" w:eastAsia="Times New Roman" w:hAnsi="Times New Roman"/>
          <w:sz w:val="22"/>
          <w:szCs w:val="22"/>
        </w:rPr>
      </w:pPr>
    </w:p>
    <w:p w14:paraId="0945281F" w14:textId="77777777" w:rsidR="00AF25BB" w:rsidRPr="00B92900" w:rsidRDefault="00AF25BB" w:rsidP="00AF25BB">
      <w:pPr>
        <w:spacing w:line="210" w:lineRule="exact"/>
        <w:rPr>
          <w:rFonts w:ascii="Times New Roman" w:eastAsia="Times New Roman" w:hAnsi="Times New Roman"/>
          <w:sz w:val="22"/>
          <w:szCs w:val="22"/>
        </w:rPr>
      </w:pPr>
    </w:p>
    <w:p w14:paraId="3D20E0AA" w14:textId="650DAF2E" w:rsidR="00AF25BB" w:rsidRPr="00B92900" w:rsidRDefault="00AF25BB" w:rsidP="00AC107A">
      <w:pPr>
        <w:spacing w:line="254" w:lineRule="auto"/>
        <w:ind w:left="4" w:firstLine="737"/>
        <w:jc w:val="both"/>
        <w:rPr>
          <w:rFonts w:ascii="Arial" w:eastAsia="Arial" w:hAnsi="Arial"/>
          <w:sz w:val="22"/>
          <w:szCs w:val="22"/>
        </w:rPr>
      </w:pPr>
      <w:r w:rsidRPr="00B92900">
        <w:rPr>
          <w:rFonts w:ascii="Arial" w:eastAsia="Arial" w:hAnsi="Arial"/>
          <w:sz w:val="22"/>
          <w:szCs w:val="22"/>
        </w:rPr>
        <w:t>Zgodnie z art. 6 ustawy z dnia 9 października 2015 r. o rewitalizacji (Dz. U. z 202</w:t>
      </w:r>
      <w:r w:rsidR="00B92900" w:rsidRPr="00B92900">
        <w:rPr>
          <w:rFonts w:ascii="Arial" w:eastAsia="Arial" w:hAnsi="Arial"/>
          <w:sz w:val="22"/>
          <w:szCs w:val="22"/>
        </w:rPr>
        <w:t>4</w:t>
      </w:r>
      <w:r w:rsidRPr="00B92900">
        <w:rPr>
          <w:rFonts w:ascii="Arial" w:eastAsia="Arial" w:hAnsi="Arial"/>
          <w:sz w:val="22"/>
          <w:szCs w:val="22"/>
        </w:rPr>
        <w:t xml:space="preserve"> r. poz. </w:t>
      </w:r>
      <w:r w:rsidR="00B92900" w:rsidRPr="00B92900">
        <w:rPr>
          <w:rFonts w:ascii="Arial" w:eastAsia="Arial" w:hAnsi="Arial"/>
          <w:sz w:val="22"/>
          <w:szCs w:val="22"/>
        </w:rPr>
        <w:t>278</w:t>
      </w:r>
      <w:r w:rsidR="00AC107A" w:rsidRPr="00B92900">
        <w:rPr>
          <w:rFonts w:ascii="Arial" w:eastAsia="Arial" w:hAnsi="Arial"/>
          <w:sz w:val="22"/>
          <w:szCs w:val="22"/>
        </w:rPr>
        <w:t xml:space="preserve"> </w:t>
      </w:r>
      <w:r w:rsidR="007E160E" w:rsidRPr="00B92900">
        <w:rPr>
          <w:rFonts w:ascii="Arial" w:eastAsia="Arial" w:hAnsi="Arial"/>
          <w:sz w:val="22"/>
          <w:szCs w:val="22"/>
        </w:rPr>
        <w:t>ze zm.</w:t>
      </w:r>
      <w:r w:rsidRPr="00B92900">
        <w:rPr>
          <w:rFonts w:ascii="Arial" w:eastAsia="Arial" w:hAnsi="Arial"/>
          <w:sz w:val="22"/>
          <w:szCs w:val="22"/>
        </w:rPr>
        <w:t>) przeprowadzone zostały konsultacje społeczne projektu</w:t>
      </w:r>
      <w:r w:rsidR="009105E4" w:rsidRPr="00B92900">
        <w:rPr>
          <w:rFonts w:ascii="Arial" w:eastAsia="Arial" w:hAnsi="Arial"/>
          <w:sz w:val="22"/>
          <w:szCs w:val="22"/>
        </w:rPr>
        <w:t xml:space="preserve"> Gminnego Programu Rewitalizacji dla Gminy </w:t>
      </w:r>
      <w:r w:rsidR="00B92900" w:rsidRPr="00B92900">
        <w:rPr>
          <w:rFonts w:ascii="Arial" w:eastAsia="Arial" w:hAnsi="Arial"/>
          <w:sz w:val="22"/>
          <w:szCs w:val="22"/>
        </w:rPr>
        <w:t>Trzemeszno do roku 2035</w:t>
      </w:r>
      <w:r w:rsidRPr="00B92900">
        <w:rPr>
          <w:rFonts w:ascii="Arial" w:eastAsia="Arial" w:hAnsi="Arial"/>
          <w:sz w:val="22"/>
          <w:szCs w:val="22"/>
        </w:rPr>
        <w:t xml:space="preserve">, które miały na celu zebranie od interesariuszy rewitalizacji uwag, opinii i propozycji dotyczących </w:t>
      </w:r>
      <w:r w:rsidR="009105E4" w:rsidRPr="00B92900">
        <w:rPr>
          <w:rFonts w:ascii="Arial" w:eastAsia="Arial" w:hAnsi="Arial"/>
          <w:sz w:val="22"/>
          <w:szCs w:val="22"/>
        </w:rPr>
        <w:t>projektu.</w:t>
      </w:r>
    </w:p>
    <w:p w14:paraId="3157A476" w14:textId="77777777" w:rsidR="00AF25BB" w:rsidRPr="00B92900" w:rsidRDefault="00AF25BB" w:rsidP="00AF25BB">
      <w:pPr>
        <w:spacing w:line="164" w:lineRule="exact"/>
        <w:rPr>
          <w:rFonts w:ascii="Times New Roman" w:eastAsia="Times New Roman" w:hAnsi="Times New Roman"/>
          <w:sz w:val="22"/>
          <w:szCs w:val="22"/>
        </w:rPr>
      </w:pPr>
    </w:p>
    <w:p w14:paraId="0A4D2062" w14:textId="5E0DBC78" w:rsidR="00AF25BB" w:rsidRDefault="00AF25BB" w:rsidP="00AF25BB">
      <w:pPr>
        <w:spacing w:line="0" w:lineRule="atLeast"/>
        <w:jc w:val="both"/>
        <w:rPr>
          <w:rFonts w:ascii="Arial" w:eastAsia="Arial" w:hAnsi="Arial"/>
          <w:sz w:val="22"/>
          <w:szCs w:val="22"/>
        </w:rPr>
      </w:pPr>
      <w:r w:rsidRPr="00B92900">
        <w:rPr>
          <w:rFonts w:ascii="Arial" w:eastAsia="Arial" w:hAnsi="Arial"/>
          <w:sz w:val="22"/>
          <w:szCs w:val="22"/>
        </w:rPr>
        <w:t xml:space="preserve">Konsultacje odbyły się w terminie od dnia </w:t>
      </w:r>
      <w:r w:rsidR="00B92900" w:rsidRPr="00B92900">
        <w:rPr>
          <w:rFonts w:ascii="Arial" w:eastAsia="Arial" w:hAnsi="Arial"/>
          <w:sz w:val="22"/>
          <w:szCs w:val="22"/>
        </w:rPr>
        <w:t xml:space="preserve">12 sierpnia 2026 </w:t>
      </w:r>
      <w:r w:rsidRPr="00B92900">
        <w:rPr>
          <w:rFonts w:ascii="Arial" w:eastAsia="Arial" w:hAnsi="Arial"/>
          <w:sz w:val="22"/>
          <w:szCs w:val="22"/>
        </w:rPr>
        <w:t>r. do dnia 1</w:t>
      </w:r>
      <w:r w:rsidR="00B92900" w:rsidRPr="00B92900">
        <w:rPr>
          <w:rFonts w:ascii="Arial" w:eastAsia="Arial" w:hAnsi="Arial"/>
          <w:sz w:val="22"/>
          <w:szCs w:val="22"/>
        </w:rPr>
        <w:t>7 września 2026</w:t>
      </w:r>
      <w:r w:rsidRPr="00B92900">
        <w:rPr>
          <w:rFonts w:ascii="Arial" w:eastAsia="Arial" w:hAnsi="Arial"/>
          <w:sz w:val="22"/>
          <w:szCs w:val="22"/>
        </w:rPr>
        <w:t xml:space="preserve"> r. w następujących formach:</w:t>
      </w:r>
    </w:p>
    <w:p w14:paraId="4BDFF717" w14:textId="77777777" w:rsidR="00AF25BB" w:rsidRDefault="00AF25BB" w:rsidP="00AF25BB">
      <w:pPr>
        <w:spacing w:line="190" w:lineRule="exact"/>
        <w:rPr>
          <w:rFonts w:ascii="Times New Roman" w:eastAsia="Times New Roman" w:hAnsi="Times New Roman"/>
          <w:sz w:val="22"/>
          <w:szCs w:val="22"/>
        </w:rPr>
      </w:pPr>
    </w:p>
    <w:p w14:paraId="6A16FCA1" w14:textId="77777777" w:rsidR="00AF25BB" w:rsidRDefault="00AF25BB" w:rsidP="00AF25BB">
      <w:pPr>
        <w:numPr>
          <w:ilvl w:val="1"/>
          <w:numId w:val="8"/>
        </w:numPr>
        <w:tabs>
          <w:tab w:val="left" w:pos="724"/>
        </w:tabs>
        <w:spacing w:line="249" w:lineRule="auto"/>
        <w:ind w:left="426" w:right="20" w:hanging="426"/>
        <w:jc w:val="both"/>
        <w:rPr>
          <w:rFonts w:ascii="Arial" w:eastAsia="Arial" w:hAnsi="Arial"/>
          <w:sz w:val="22"/>
          <w:szCs w:val="22"/>
        </w:rPr>
      </w:pPr>
      <w:r>
        <w:rPr>
          <w:rFonts w:ascii="Arial" w:eastAsia="Arial" w:hAnsi="Arial"/>
          <w:sz w:val="22"/>
          <w:szCs w:val="22"/>
        </w:rPr>
        <w:t>Zbierania uwag i wniosków w formie papierowej oraz elektronicznej z wykorzystaniem formularza konsultacyjnego. Wypełnione czytelnie formularze można było dostarczyć:</w:t>
      </w:r>
    </w:p>
    <w:p w14:paraId="0EE68D13" w14:textId="77777777" w:rsidR="00AF25BB" w:rsidRDefault="00AF25BB" w:rsidP="00AF25BB">
      <w:pPr>
        <w:spacing w:line="32" w:lineRule="exact"/>
        <w:ind w:left="426" w:hanging="426"/>
        <w:rPr>
          <w:rFonts w:ascii="Arial" w:eastAsia="Arial" w:hAnsi="Arial"/>
          <w:sz w:val="22"/>
          <w:szCs w:val="22"/>
        </w:rPr>
      </w:pPr>
    </w:p>
    <w:p w14:paraId="3DBECA8C" w14:textId="086B5A74" w:rsidR="00AF25BB" w:rsidRDefault="00AF25BB" w:rsidP="00AF25BB">
      <w:pPr>
        <w:pStyle w:val="Akapitzlist"/>
        <w:numPr>
          <w:ilvl w:val="0"/>
          <w:numId w:val="9"/>
        </w:numPr>
        <w:spacing w:line="302" w:lineRule="exact"/>
        <w:ind w:left="709" w:hanging="283"/>
        <w:jc w:val="both"/>
        <w:rPr>
          <w:rFonts w:ascii="Arial" w:eastAsia="Arial" w:hAnsi="Arial"/>
          <w:sz w:val="22"/>
          <w:szCs w:val="22"/>
        </w:rPr>
      </w:pPr>
      <w:r w:rsidRPr="00F13188">
        <w:rPr>
          <w:rFonts w:ascii="Arial" w:eastAsia="Arial" w:hAnsi="Arial"/>
          <w:sz w:val="22"/>
          <w:szCs w:val="22"/>
        </w:rPr>
        <w:t xml:space="preserve">w postaci </w:t>
      </w:r>
      <w:r w:rsidRPr="00B92900">
        <w:rPr>
          <w:rFonts w:ascii="Arial" w:eastAsia="Arial" w:hAnsi="Arial"/>
          <w:sz w:val="22"/>
          <w:szCs w:val="22"/>
        </w:rPr>
        <w:t xml:space="preserve">papierowej na adres </w:t>
      </w:r>
      <w:r w:rsidR="00B92900" w:rsidRPr="00B92900">
        <w:rPr>
          <w:rFonts w:ascii="Arial" w:hAnsi="Arial"/>
          <w:sz w:val="22"/>
          <w:szCs w:val="22"/>
        </w:rPr>
        <w:t>Urzędu Miejskiego Trzemeszna, ul. gen. H. Dąbrowskiego 2, 62-240 Trzemeszno</w:t>
      </w:r>
      <w:r w:rsidRPr="00B92900">
        <w:rPr>
          <w:rFonts w:ascii="Arial" w:eastAsia="Arial" w:hAnsi="Arial"/>
          <w:sz w:val="22"/>
          <w:szCs w:val="22"/>
        </w:rPr>
        <w:t xml:space="preserve"> lub złożonej osobiście w Urzędzie Miejskim </w:t>
      </w:r>
      <w:r w:rsidR="00B92900" w:rsidRPr="00B92900">
        <w:rPr>
          <w:rFonts w:ascii="Arial" w:eastAsia="Arial" w:hAnsi="Arial"/>
          <w:sz w:val="22"/>
          <w:szCs w:val="22"/>
        </w:rPr>
        <w:t>Trzemeszna</w:t>
      </w:r>
      <w:r w:rsidRPr="00B92900">
        <w:rPr>
          <w:rFonts w:ascii="Arial" w:eastAsia="Arial" w:hAnsi="Arial"/>
          <w:sz w:val="22"/>
          <w:szCs w:val="22"/>
        </w:rPr>
        <w:t>;</w:t>
      </w:r>
    </w:p>
    <w:p w14:paraId="5B6D42FC" w14:textId="22774008" w:rsidR="00AF25BB" w:rsidRPr="00B92900" w:rsidRDefault="00AF25BB" w:rsidP="00AF25BB">
      <w:pPr>
        <w:pStyle w:val="Akapitzlist"/>
        <w:numPr>
          <w:ilvl w:val="0"/>
          <w:numId w:val="9"/>
        </w:numPr>
        <w:spacing w:line="302" w:lineRule="exact"/>
        <w:ind w:left="709" w:hanging="283"/>
        <w:jc w:val="both"/>
        <w:rPr>
          <w:rFonts w:ascii="Arial" w:eastAsia="Arial" w:hAnsi="Arial"/>
          <w:sz w:val="22"/>
          <w:szCs w:val="22"/>
        </w:rPr>
      </w:pPr>
      <w:r w:rsidRPr="00F13188">
        <w:rPr>
          <w:rFonts w:ascii="Arial" w:eastAsia="Arial" w:hAnsi="Arial"/>
          <w:sz w:val="22"/>
          <w:szCs w:val="22"/>
        </w:rPr>
        <w:t xml:space="preserve">w </w:t>
      </w:r>
      <w:r w:rsidRPr="00B92900">
        <w:rPr>
          <w:rFonts w:ascii="Arial" w:eastAsia="Arial" w:hAnsi="Arial"/>
          <w:sz w:val="22"/>
          <w:szCs w:val="22"/>
        </w:rPr>
        <w:t>postaci elektronicznej za pomocą poczty elektronicznej na adres e-mailowy:</w:t>
      </w:r>
      <w:r w:rsidR="00B92900" w:rsidRPr="00B92900">
        <w:rPr>
          <w:rFonts w:ascii="Arial" w:hAnsi="Arial"/>
          <w:sz w:val="22"/>
          <w:szCs w:val="22"/>
        </w:rPr>
        <w:t xml:space="preserve"> </w:t>
      </w:r>
      <w:hyperlink r:id="rId6" w:history="1">
        <w:r w:rsidR="00B92900" w:rsidRPr="00B92900">
          <w:rPr>
            <w:rFonts w:ascii="Arial" w:hAnsi="Arial"/>
            <w:color w:val="0563C1" w:themeColor="hyperlink"/>
            <w:sz w:val="22"/>
            <w:szCs w:val="22"/>
            <w:u w:val="single"/>
          </w:rPr>
          <w:t>kamila.kujawa@trzemeszno.pl</w:t>
        </w:r>
      </w:hyperlink>
      <w:r w:rsidRPr="00B92900">
        <w:rPr>
          <w:rFonts w:ascii="Arial" w:eastAsia="Arial" w:hAnsi="Arial"/>
          <w:sz w:val="22"/>
          <w:szCs w:val="22"/>
        </w:rPr>
        <w:t>;</w:t>
      </w:r>
    </w:p>
    <w:p w14:paraId="09AFAD7E" w14:textId="227E7528" w:rsidR="00AF25BB" w:rsidRPr="00B92900" w:rsidRDefault="00AF25BB" w:rsidP="00AF25BB">
      <w:pPr>
        <w:numPr>
          <w:ilvl w:val="1"/>
          <w:numId w:val="8"/>
        </w:numPr>
        <w:tabs>
          <w:tab w:val="left" w:pos="724"/>
        </w:tabs>
        <w:spacing w:line="254" w:lineRule="auto"/>
        <w:ind w:left="426" w:hanging="426"/>
        <w:jc w:val="both"/>
        <w:rPr>
          <w:rFonts w:ascii="Arial" w:eastAsia="Arial" w:hAnsi="Arial"/>
          <w:sz w:val="22"/>
          <w:szCs w:val="22"/>
        </w:rPr>
      </w:pPr>
      <w:r w:rsidRPr="00B92900">
        <w:rPr>
          <w:rFonts w:ascii="Arial" w:eastAsia="Arial" w:hAnsi="Arial"/>
          <w:sz w:val="22"/>
          <w:szCs w:val="22"/>
        </w:rPr>
        <w:t xml:space="preserve">Spotkania konsultacyjnego on-line, które odbyło się w dniu </w:t>
      </w:r>
      <w:r w:rsidR="00B92900" w:rsidRPr="00B92900">
        <w:rPr>
          <w:rFonts w:ascii="Arial" w:eastAsia="Arial" w:hAnsi="Arial"/>
          <w:sz w:val="22"/>
          <w:szCs w:val="22"/>
        </w:rPr>
        <w:t>3 września 2026</w:t>
      </w:r>
      <w:r w:rsidRPr="00B92900">
        <w:rPr>
          <w:rFonts w:ascii="Arial" w:eastAsia="Arial" w:hAnsi="Arial"/>
          <w:sz w:val="22"/>
          <w:szCs w:val="22"/>
        </w:rPr>
        <w:t xml:space="preserve"> r. za pośrednictwem platformy Microsoft Teams. </w:t>
      </w:r>
    </w:p>
    <w:p w14:paraId="339F7C7D" w14:textId="77777777" w:rsidR="00AF25BB" w:rsidRPr="00B92900" w:rsidRDefault="00AF25BB" w:rsidP="00AF25BB">
      <w:pPr>
        <w:spacing w:line="13" w:lineRule="exact"/>
        <w:ind w:left="426" w:hanging="426"/>
        <w:rPr>
          <w:rFonts w:ascii="Arial" w:eastAsia="Arial" w:hAnsi="Arial"/>
          <w:sz w:val="22"/>
          <w:szCs w:val="22"/>
        </w:rPr>
      </w:pPr>
    </w:p>
    <w:p w14:paraId="0877865B" w14:textId="60F756AC" w:rsidR="00AF25BB" w:rsidRPr="00B92900" w:rsidRDefault="00AF25BB" w:rsidP="00AF25BB">
      <w:pPr>
        <w:numPr>
          <w:ilvl w:val="1"/>
          <w:numId w:val="8"/>
        </w:numPr>
        <w:tabs>
          <w:tab w:val="left" w:pos="724"/>
        </w:tabs>
        <w:spacing w:line="244" w:lineRule="auto"/>
        <w:ind w:left="426" w:hanging="426"/>
        <w:rPr>
          <w:rFonts w:ascii="Arial" w:eastAsia="Arial" w:hAnsi="Arial"/>
          <w:sz w:val="22"/>
          <w:szCs w:val="22"/>
        </w:rPr>
      </w:pPr>
      <w:r w:rsidRPr="00B92900">
        <w:rPr>
          <w:rFonts w:ascii="Arial" w:eastAsia="Arial" w:hAnsi="Arial"/>
          <w:sz w:val="22"/>
          <w:szCs w:val="22"/>
        </w:rPr>
        <w:t xml:space="preserve">Ankiety on-line dostępnej pod adresem: </w:t>
      </w:r>
      <w:hyperlink r:id="rId7" w:history="1">
        <w:r w:rsidR="00B92900" w:rsidRPr="00B92900">
          <w:rPr>
            <w:rStyle w:val="Hipercze"/>
            <w:rFonts w:ascii="Arial" w:hAnsi="Arial"/>
            <w:sz w:val="22"/>
            <w:szCs w:val="22"/>
          </w:rPr>
          <w:t>Konsultacje społeczne projektu GPR dla Gminy Trzemeszno – Wypełnij formularz</w:t>
        </w:r>
      </w:hyperlink>
      <w:r w:rsidR="00B92900">
        <w:rPr>
          <w:rFonts w:ascii="Arial" w:hAnsi="Arial"/>
          <w:sz w:val="22"/>
          <w:szCs w:val="22"/>
        </w:rPr>
        <w:t xml:space="preserve">. </w:t>
      </w:r>
    </w:p>
    <w:p w14:paraId="6C69F459" w14:textId="77777777" w:rsidR="00AF25BB" w:rsidRDefault="00AF25BB" w:rsidP="00AF25BB">
      <w:pPr>
        <w:spacing w:line="176" w:lineRule="exact"/>
        <w:rPr>
          <w:rFonts w:ascii="Arial" w:eastAsia="Arial" w:hAnsi="Arial"/>
          <w:sz w:val="22"/>
          <w:szCs w:val="22"/>
        </w:rPr>
      </w:pPr>
    </w:p>
    <w:p w14:paraId="37CFE960" w14:textId="55B0D056" w:rsidR="00AF25BB" w:rsidRDefault="00AF25BB" w:rsidP="003706E9">
      <w:pPr>
        <w:spacing w:line="0" w:lineRule="atLeast"/>
        <w:jc w:val="both"/>
        <w:rPr>
          <w:rFonts w:ascii="Arial" w:eastAsia="Arial" w:hAnsi="Arial"/>
          <w:sz w:val="22"/>
          <w:szCs w:val="22"/>
        </w:rPr>
      </w:pPr>
      <w:r>
        <w:rPr>
          <w:rFonts w:ascii="Arial" w:eastAsia="Arial" w:hAnsi="Arial"/>
          <w:sz w:val="22"/>
          <w:szCs w:val="22"/>
        </w:rPr>
        <w:t xml:space="preserve">Zgodnie z art. 6 ust. 2 ustawy o rewitalizacji, informację o konsultacjach społecznych ww. projektu uchwały, </w:t>
      </w:r>
      <w:r w:rsidR="00757B30" w:rsidRPr="00757B30">
        <w:rPr>
          <w:rFonts w:ascii="Arial" w:eastAsia="Arial" w:hAnsi="Arial"/>
          <w:sz w:val="22"/>
          <w:szCs w:val="22"/>
        </w:rPr>
        <w:t>ogł</w:t>
      </w:r>
      <w:r w:rsidR="003706E9">
        <w:rPr>
          <w:rFonts w:ascii="Arial" w:eastAsia="Arial" w:hAnsi="Arial"/>
          <w:sz w:val="22"/>
          <w:szCs w:val="22"/>
        </w:rPr>
        <w:t>o</w:t>
      </w:r>
      <w:r w:rsidR="00757B30" w:rsidRPr="00757B30">
        <w:rPr>
          <w:rFonts w:ascii="Arial" w:eastAsia="Arial" w:hAnsi="Arial"/>
          <w:sz w:val="22"/>
          <w:szCs w:val="22"/>
        </w:rPr>
        <w:t>sz</w:t>
      </w:r>
      <w:r w:rsidR="00757B30">
        <w:rPr>
          <w:rFonts w:ascii="Arial" w:eastAsia="Arial" w:hAnsi="Arial"/>
          <w:sz w:val="22"/>
          <w:szCs w:val="22"/>
        </w:rPr>
        <w:t>ono</w:t>
      </w:r>
      <w:r w:rsidR="00757B30" w:rsidRPr="00757B30">
        <w:rPr>
          <w:rFonts w:ascii="Arial" w:eastAsia="Arial" w:hAnsi="Arial"/>
          <w:sz w:val="22"/>
          <w:szCs w:val="22"/>
        </w:rPr>
        <w:t xml:space="preserve"> </w:t>
      </w:r>
      <w:proofErr w:type="gramStart"/>
      <w:r w:rsidR="00757B30" w:rsidRPr="00757B30">
        <w:rPr>
          <w:rFonts w:ascii="Arial" w:eastAsia="Arial" w:hAnsi="Arial"/>
          <w:sz w:val="22"/>
          <w:szCs w:val="22"/>
        </w:rPr>
        <w:t>nie później</w:t>
      </w:r>
      <w:proofErr w:type="gramEnd"/>
      <w:r w:rsidR="00757B30" w:rsidRPr="00757B30">
        <w:rPr>
          <w:rFonts w:ascii="Arial" w:eastAsia="Arial" w:hAnsi="Arial"/>
          <w:sz w:val="22"/>
          <w:szCs w:val="22"/>
        </w:rPr>
        <w:t xml:space="preserve"> niż w dniu rozpoczęcia</w:t>
      </w:r>
      <w:r w:rsidR="003706E9">
        <w:rPr>
          <w:rFonts w:ascii="Arial" w:eastAsia="Arial" w:hAnsi="Arial"/>
          <w:sz w:val="22"/>
          <w:szCs w:val="22"/>
        </w:rPr>
        <w:t xml:space="preserve"> </w:t>
      </w:r>
      <w:r w:rsidR="00757B30" w:rsidRPr="00757B30">
        <w:rPr>
          <w:rFonts w:ascii="Arial" w:eastAsia="Arial" w:hAnsi="Arial"/>
          <w:sz w:val="22"/>
          <w:szCs w:val="22"/>
        </w:rPr>
        <w:t>konsultacji społecznyc</w:t>
      </w:r>
      <w:r w:rsidR="003706E9">
        <w:rPr>
          <w:rFonts w:ascii="Arial" w:eastAsia="Arial" w:hAnsi="Arial"/>
          <w:sz w:val="22"/>
          <w:szCs w:val="22"/>
        </w:rPr>
        <w:t xml:space="preserve">h </w:t>
      </w:r>
      <w:r w:rsidR="00B92900">
        <w:rPr>
          <w:rFonts w:ascii="Arial" w:eastAsia="Arial" w:hAnsi="Arial"/>
          <w:sz w:val="22"/>
          <w:szCs w:val="22"/>
        </w:rPr>
        <w:t>12 sierpnia 2026 r.</w:t>
      </w:r>
      <w:r>
        <w:rPr>
          <w:rFonts w:ascii="Arial" w:eastAsia="Arial" w:hAnsi="Arial"/>
          <w:sz w:val="22"/>
          <w:szCs w:val="22"/>
        </w:rPr>
        <w:t>:</w:t>
      </w:r>
    </w:p>
    <w:p w14:paraId="387CD4D2" w14:textId="77777777" w:rsidR="003706E9" w:rsidRDefault="003706E9" w:rsidP="003706E9">
      <w:pPr>
        <w:spacing w:line="0" w:lineRule="atLeast"/>
        <w:jc w:val="both"/>
        <w:rPr>
          <w:rFonts w:ascii="Arial" w:eastAsia="Arial" w:hAnsi="Arial"/>
          <w:sz w:val="22"/>
          <w:szCs w:val="22"/>
        </w:rPr>
      </w:pPr>
    </w:p>
    <w:p w14:paraId="343104B8" w14:textId="6AEB744C" w:rsidR="003706E9" w:rsidRPr="003706E9" w:rsidRDefault="003706E9" w:rsidP="003706E9">
      <w:pPr>
        <w:pStyle w:val="Akapitzlist"/>
        <w:numPr>
          <w:ilvl w:val="0"/>
          <w:numId w:val="13"/>
        </w:numPr>
        <w:spacing w:line="0" w:lineRule="atLeast"/>
        <w:jc w:val="both"/>
        <w:rPr>
          <w:rFonts w:ascii="Arial" w:eastAsia="Arial" w:hAnsi="Arial"/>
          <w:sz w:val="22"/>
          <w:szCs w:val="22"/>
        </w:rPr>
      </w:pPr>
      <w:r>
        <w:rPr>
          <w:rFonts w:ascii="Arial" w:eastAsia="Arial" w:hAnsi="Arial"/>
          <w:sz w:val="22"/>
          <w:szCs w:val="22"/>
        </w:rPr>
        <w:t>przez publikację w prasie</w:t>
      </w:r>
      <w:r w:rsidRPr="003706E9">
        <w:rPr>
          <w:rFonts w:ascii="Arial" w:eastAsia="Arial" w:hAnsi="Arial"/>
          <w:sz w:val="22"/>
          <w:szCs w:val="22"/>
        </w:rPr>
        <w:t>;</w:t>
      </w:r>
    </w:p>
    <w:p w14:paraId="578ED0CC" w14:textId="25D6365D" w:rsidR="003706E9" w:rsidRPr="003706E9" w:rsidRDefault="003706E9" w:rsidP="003706E9">
      <w:pPr>
        <w:pStyle w:val="Akapitzlist"/>
        <w:numPr>
          <w:ilvl w:val="0"/>
          <w:numId w:val="13"/>
        </w:numPr>
        <w:spacing w:line="0" w:lineRule="atLeast"/>
        <w:jc w:val="both"/>
        <w:rPr>
          <w:rFonts w:ascii="Arial" w:eastAsia="Arial" w:hAnsi="Arial"/>
          <w:sz w:val="22"/>
          <w:szCs w:val="22"/>
        </w:rPr>
      </w:pPr>
      <w:r w:rsidRPr="003706E9">
        <w:rPr>
          <w:rFonts w:ascii="Arial" w:eastAsia="Arial" w:hAnsi="Arial"/>
          <w:sz w:val="22"/>
          <w:szCs w:val="22"/>
        </w:rPr>
        <w:t>przez wywieszenie w widocznym miejscu na terenie objętym dokumentem</w:t>
      </w:r>
      <w:r>
        <w:rPr>
          <w:rFonts w:ascii="Arial" w:eastAsia="Arial" w:hAnsi="Arial"/>
          <w:sz w:val="22"/>
          <w:szCs w:val="22"/>
        </w:rPr>
        <w:t xml:space="preserve"> </w:t>
      </w:r>
      <w:r w:rsidRPr="003706E9">
        <w:rPr>
          <w:rFonts w:ascii="Arial" w:eastAsia="Arial" w:hAnsi="Arial"/>
          <w:sz w:val="22"/>
          <w:szCs w:val="22"/>
        </w:rPr>
        <w:t>poddawanym konsultacjom</w:t>
      </w:r>
      <w:r>
        <w:rPr>
          <w:rFonts w:ascii="Arial" w:eastAsia="Arial" w:hAnsi="Arial"/>
          <w:sz w:val="22"/>
          <w:szCs w:val="22"/>
        </w:rPr>
        <w:t xml:space="preserve"> </w:t>
      </w:r>
      <w:r w:rsidRPr="003706E9">
        <w:rPr>
          <w:rFonts w:ascii="Arial" w:eastAsia="Arial" w:hAnsi="Arial"/>
          <w:sz w:val="22"/>
          <w:szCs w:val="22"/>
        </w:rPr>
        <w:t>w siedzibie obsługującego go urzędu;</w:t>
      </w:r>
    </w:p>
    <w:p w14:paraId="2E770563" w14:textId="247B5A85" w:rsidR="003706E9" w:rsidRDefault="003706E9" w:rsidP="003706E9">
      <w:pPr>
        <w:pStyle w:val="Akapitzlist"/>
        <w:numPr>
          <w:ilvl w:val="0"/>
          <w:numId w:val="13"/>
        </w:numPr>
        <w:spacing w:line="0" w:lineRule="atLeast"/>
        <w:jc w:val="both"/>
        <w:rPr>
          <w:rFonts w:ascii="Arial" w:eastAsia="Arial" w:hAnsi="Arial"/>
          <w:sz w:val="22"/>
          <w:szCs w:val="22"/>
        </w:rPr>
      </w:pPr>
      <w:r w:rsidRPr="003706E9">
        <w:rPr>
          <w:rFonts w:ascii="Arial" w:eastAsia="Arial" w:hAnsi="Arial"/>
          <w:sz w:val="22"/>
          <w:szCs w:val="22"/>
        </w:rPr>
        <w:t>przez udostępnienie informacji na stronie podmiotowej gminy w Biuletynie</w:t>
      </w:r>
      <w:r>
        <w:rPr>
          <w:rFonts w:ascii="Arial" w:eastAsia="Arial" w:hAnsi="Arial"/>
          <w:sz w:val="22"/>
          <w:szCs w:val="22"/>
        </w:rPr>
        <w:t xml:space="preserve"> </w:t>
      </w:r>
      <w:r w:rsidRPr="003706E9">
        <w:rPr>
          <w:rFonts w:ascii="Arial" w:eastAsia="Arial" w:hAnsi="Arial"/>
          <w:sz w:val="22"/>
          <w:szCs w:val="22"/>
        </w:rPr>
        <w:t>Informacji Publicznej oraz na swojej stronie internetowej</w:t>
      </w:r>
      <w:r>
        <w:rPr>
          <w:rFonts w:ascii="Arial" w:eastAsia="Arial" w:hAnsi="Arial"/>
          <w:sz w:val="22"/>
          <w:szCs w:val="22"/>
        </w:rPr>
        <w:t>;</w:t>
      </w:r>
    </w:p>
    <w:p w14:paraId="29F4A48E" w14:textId="2CB587B6" w:rsidR="003706E9" w:rsidRDefault="003706E9" w:rsidP="003706E9">
      <w:pPr>
        <w:pStyle w:val="Akapitzlist"/>
        <w:numPr>
          <w:ilvl w:val="0"/>
          <w:numId w:val="13"/>
        </w:numPr>
        <w:spacing w:line="0" w:lineRule="atLeast"/>
        <w:jc w:val="both"/>
        <w:rPr>
          <w:rFonts w:ascii="Arial" w:eastAsia="Arial" w:hAnsi="Arial"/>
          <w:sz w:val="22"/>
          <w:szCs w:val="22"/>
        </w:rPr>
      </w:pPr>
      <w:r w:rsidRPr="003706E9">
        <w:rPr>
          <w:rFonts w:ascii="Arial" w:eastAsia="Arial" w:hAnsi="Arial"/>
          <w:sz w:val="22"/>
          <w:szCs w:val="22"/>
        </w:rPr>
        <w:t>w sposób zwyczajowo przyjęty w danej miejscowości</w:t>
      </w:r>
      <w:r>
        <w:rPr>
          <w:rFonts w:ascii="Arial" w:eastAsia="Arial" w:hAnsi="Arial"/>
          <w:sz w:val="22"/>
          <w:szCs w:val="22"/>
        </w:rPr>
        <w:t xml:space="preserve">. </w:t>
      </w:r>
    </w:p>
    <w:p w14:paraId="20C95701" w14:textId="77777777" w:rsidR="00AF25BB" w:rsidRPr="003706E9" w:rsidRDefault="00AF25BB" w:rsidP="003706E9">
      <w:pPr>
        <w:pStyle w:val="Akapitzlist"/>
        <w:spacing w:line="0" w:lineRule="atLeast"/>
        <w:jc w:val="both"/>
        <w:rPr>
          <w:rFonts w:ascii="Arial" w:eastAsia="Arial" w:hAnsi="Arial"/>
          <w:sz w:val="22"/>
          <w:szCs w:val="22"/>
        </w:rPr>
      </w:pPr>
    </w:p>
    <w:p w14:paraId="671B7211" w14:textId="09C46FDF" w:rsidR="00AF25BB" w:rsidRDefault="00AF25BB" w:rsidP="00AF25BB">
      <w:pPr>
        <w:spacing w:line="252" w:lineRule="auto"/>
        <w:ind w:left="4"/>
        <w:jc w:val="both"/>
        <w:rPr>
          <w:rFonts w:ascii="Arial" w:eastAsia="Arial" w:hAnsi="Arial"/>
          <w:sz w:val="22"/>
          <w:szCs w:val="22"/>
        </w:rPr>
      </w:pPr>
      <w:r>
        <w:rPr>
          <w:rFonts w:ascii="Arial" w:eastAsia="Arial" w:hAnsi="Arial"/>
          <w:sz w:val="22"/>
          <w:szCs w:val="22"/>
        </w:rPr>
        <w:t>Formularz zgłaszania uwag</w:t>
      </w:r>
      <w:r w:rsidR="009105E4">
        <w:rPr>
          <w:rFonts w:ascii="Arial" w:eastAsia="Arial" w:hAnsi="Arial"/>
          <w:sz w:val="22"/>
          <w:szCs w:val="22"/>
        </w:rPr>
        <w:t xml:space="preserve"> </w:t>
      </w:r>
      <w:r>
        <w:rPr>
          <w:rFonts w:ascii="Arial" w:eastAsia="Arial" w:hAnsi="Arial"/>
          <w:sz w:val="22"/>
          <w:szCs w:val="22"/>
        </w:rPr>
        <w:t>oraz</w:t>
      </w:r>
      <w:r w:rsidRPr="0072098A">
        <w:rPr>
          <w:rFonts w:ascii="Arial" w:eastAsia="Arial" w:hAnsi="Arial"/>
          <w:sz w:val="22"/>
          <w:szCs w:val="22"/>
        </w:rPr>
        <w:t xml:space="preserve"> </w:t>
      </w:r>
      <w:r>
        <w:rPr>
          <w:rFonts w:ascii="Arial" w:eastAsia="Arial" w:hAnsi="Arial"/>
          <w:sz w:val="22"/>
          <w:szCs w:val="22"/>
        </w:rPr>
        <w:t xml:space="preserve">projekt </w:t>
      </w:r>
      <w:r w:rsidR="009105E4">
        <w:rPr>
          <w:rFonts w:ascii="Arial" w:eastAsia="Arial" w:hAnsi="Arial"/>
          <w:sz w:val="22"/>
          <w:szCs w:val="22"/>
        </w:rPr>
        <w:t xml:space="preserve">Gminnego Programu Rewitalizacji wraz </w:t>
      </w:r>
      <w:r>
        <w:rPr>
          <w:rFonts w:ascii="Arial" w:eastAsia="Arial" w:hAnsi="Arial"/>
          <w:sz w:val="22"/>
          <w:szCs w:val="22"/>
        </w:rPr>
        <w:t>z załącznik</w:t>
      </w:r>
      <w:r w:rsidR="009105E4">
        <w:rPr>
          <w:rFonts w:ascii="Arial" w:eastAsia="Arial" w:hAnsi="Arial"/>
          <w:sz w:val="22"/>
          <w:szCs w:val="22"/>
        </w:rPr>
        <w:t xml:space="preserve">ami </w:t>
      </w:r>
      <w:r>
        <w:rPr>
          <w:rFonts w:ascii="Arial" w:eastAsia="Arial" w:hAnsi="Arial"/>
          <w:sz w:val="22"/>
          <w:szCs w:val="22"/>
        </w:rPr>
        <w:t>dostępne były:</w:t>
      </w:r>
    </w:p>
    <w:p w14:paraId="22F3D291" w14:textId="77777777" w:rsidR="00AF25BB" w:rsidRDefault="00AF25BB" w:rsidP="00AF25BB">
      <w:pPr>
        <w:spacing w:line="252" w:lineRule="auto"/>
        <w:ind w:left="4"/>
        <w:jc w:val="both"/>
        <w:rPr>
          <w:rFonts w:ascii="Arial" w:eastAsia="Arial" w:hAnsi="Arial"/>
          <w:sz w:val="22"/>
          <w:szCs w:val="22"/>
        </w:rPr>
      </w:pPr>
    </w:p>
    <w:p w14:paraId="7EE1B6B9" w14:textId="1C9EF42C" w:rsidR="00AF25BB" w:rsidRPr="00B92900" w:rsidRDefault="00AF25BB" w:rsidP="00AF25BB">
      <w:pPr>
        <w:pStyle w:val="Akapitzlist"/>
        <w:numPr>
          <w:ilvl w:val="0"/>
          <w:numId w:val="12"/>
        </w:numPr>
        <w:ind w:left="426" w:hanging="426"/>
        <w:jc w:val="both"/>
        <w:rPr>
          <w:rFonts w:ascii="Arial" w:eastAsia="Arial" w:hAnsi="Arial"/>
          <w:sz w:val="22"/>
          <w:szCs w:val="22"/>
        </w:rPr>
      </w:pPr>
      <w:r w:rsidRPr="0002622E">
        <w:rPr>
          <w:rFonts w:ascii="Arial" w:eastAsia="Arial" w:hAnsi="Arial"/>
          <w:sz w:val="22"/>
          <w:szCs w:val="22"/>
        </w:rPr>
        <w:t xml:space="preserve">na stronie internetowej </w:t>
      </w:r>
      <w:r w:rsidRPr="00B92900">
        <w:rPr>
          <w:rFonts w:ascii="Arial" w:eastAsia="Arial" w:hAnsi="Arial"/>
          <w:sz w:val="22"/>
          <w:szCs w:val="22"/>
        </w:rPr>
        <w:t xml:space="preserve">Gminy </w:t>
      </w:r>
      <w:r w:rsidR="00B92900" w:rsidRPr="00B92900">
        <w:rPr>
          <w:rFonts w:ascii="Arial" w:eastAsia="Arial" w:hAnsi="Arial"/>
          <w:sz w:val="22"/>
          <w:szCs w:val="22"/>
        </w:rPr>
        <w:t>Trzemeszno</w:t>
      </w:r>
      <w:r w:rsidRPr="00B92900">
        <w:rPr>
          <w:rFonts w:ascii="Arial" w:eastAsia="Arial" w:hAnsi="Arial"/>
          <w:sz w:val="22"/>
          <w:szCs w:val="22"/>
        </w:rPr>
        <w:t xml:space="preserve">: </w:t>
      </w:r>
      <w:hyperlink r:id="rId8" w:history="1">
        <w:r w:rsidR="00B92900" w:rsidRPr="00B92900">
          <w:rPr>
            <w:rFonts w:ascii="Arial" w:hAnsi="Arial"/>
            <w:color w:val="0563C1" w:themeColor="hyperlink"/>
            <w:sz w:val="22"/>
            <w:szCs w:val="22"/>
            <w:u w:val="single"/>
          </w:rPr>
          <w:t>https://trzemeszno.pl/</w:t>
        </w:r>
      </w:hyperlink>
      <w:r w:rsidRPr="00B92900">
        <w:rPr>
          <w:rFonts w:ascii="Arial" w:eastAsia="Arial" w:hAnsi="Arial"/>
          <w:sz w:val="22"/>
          <w:szCs w:val="22"/>
        </w:rPr>
        <w:t>;</w:t>
      </w:r>
    </w:p>
    <w:p w14:paraId="342BE44C" w14:textId="1048792E" w:rsidR="00AF25BB" w:rsidRPr="00B92900" w:rsidRDefault="00AF25BB" w:rsidP="00AF25BB">
      <w:pPr>
        <w:pStyle w:val="Akapitzlist"/>
        <w:numPr>
          <w:ilvl w:val="0"/>
          <w:numId w:val="12"/>
        </w:numPr>
        <w:ind w:left="426" w:hanging="426"/>
        <w:jc w:val="both"/>
        <w:rPr>
          <w:rFonts w:ascii="Arial" w:eastAsia="Arial" w:hAnsi="Arial"/>
          <w:sz w:val="22"/>
          <w:szCs w:val="22"/>
        </w:rPr>
      </w:pPr>
      <w:r w:rsidRPr="00B92900">
        <w:rPr>
          <w:rFonts w:ascii="Arial" w:eastAsia="Arial" w:hAnsi="Arial"/>
          <w:sz w:val="22"/>
          <w:szCs w:val="22"/>
        </w:rPr>
        <w:t xml:space="preserve">na stronie podmiotowej Gminy w Biuletynie Informacji Publicznej: </w:t>
      </w:r>
      <w:hyperlink r:id="rId9" w:history="1">
        <w:r w:rsidR="00B92900" w:rsidRPr="00B92900">
          <w:rPr>
            <w:rFonts w:ascii="Arial" w:hAnsi="Arial"/>
            <w:color w:val="0563C1" w:themeColor="hyperlink"/>
            <w:sz w:val="22"/>
            <w:szCs w:val="22"/>
            <w:u w:val="single"/>
          </w:rPr>
          <w:t>https://bip.trzemeszno.pl/</w:t>
        </w:r>
      </w:hyperlink>
      <w:r w:rsidRPr="00B92900">
        <w:rPr>
          <w:rFonts w:ascii="Arial" w:eastAsia="Arial" w:hAnsi="Arial"/>
          <w:sz w:val="22"/>
          <w:szCs w:val="22"/>
        </w:rPr>
        <w:t>;</w:t>
      </w:r>
    </w:p>
    <w:p w14:paraId="12E212A6" w14:textId="34A7C3B0" w:rsidR="00AF25BB" w:rsidRPr="00B92900" w:rsidRDefault="00AF25BB" w:rsidP="00AF25BB">
      <w:pPr>
        <w:pStyle w:val="Akapitzlist"/>
        <w:numPr>
          <w:ilvl w:val="0"/>
          <w:numId w:val="12"/>
        </w:numPr>
        <w:ind w:left="426" w:hanging="426"/>
        <w:jc w:val="both"/>
        <w:rPr>
          <w:rFonts w:ascii="Arial" w:eastAsia="Arial" w:hAnsi="Arial"/>
          <w:sz w:val="22"/>
          <w:szCs w:val="22"/>
        </w:rPr>
      </w:pPr>
      <w:r w:rsidRPr="00B92900">
        <w:rPr>
          <w:rFonts w:ascii="Arial" w:eastAsia="Arial" w:hAnsi="Arial"/>
          <w:sz w:val="22"/>
          <w:szCs w:val="22"/>
        </w:rPr>
        <w:t xml:space="preserve">w formie papierowej </w:t>
      </w:r>
      <w:r w:rsidR="003706E9" w:rsidRPr="00B92900">
        <w:rPr>
          <w:rFonts w:ascii="Arial" w:eastAsia="Arial" w:hAnsi="Arial"/>
          <w:sz w:val="22"/>
          <w:szCs w:val="22"/>
        </w:rPr>
        <w:t>udostępnion</w:t>
      </w:r>
      <w:r w:rsidR="006D4821" w:rsidRPr="00B92900">
        <w:rPr>
          <w:rFonts w:ascii="Arial" w:eastAsia="Arial" w:hAnsi="Arial"/>
          <w:sz w:val="22"/>
          <w:szCs w:val="22"/>
        </w:rPr>
        <w:t>ej</w:t>
      </w:r>
      <w:r w:rsidR="003706E9" w:rsidRPr="00B92900">
        <w:rPr>
          <w:rFonts w:ascii="Arial" w:eastAsia="Arial" w:hAnsi="Arial"/>
          <w:sz w:val="22"/>
          <w:szCs w:val="22"/>
        </w:rPr>
        <w:t xml:space="preserve"> na żądanie osób zainteresowanych </w:t>
      </w:r>
      <w:r w:rsidRPr="00B92900">
        <w:rPr>
          <w:rFonts w:ascii="Arial" w:eastAsia="Arial" w:hAnsi="Arial"/>
          <w:sz w:val="22"/>
          <w:szCs w:val="22"/>
        </w:rPr>
        <w:t xml:space="preserve">w Urzędzie Miejskim </w:t>
      </w:r>
      <w:r w:rsidR="00B92900" w:rsidRPr="00B92900">
        <w:rPr>
          <w:rFonts w:ascii="Arial" w:eastAsia="Arial" w:hAnsi="Arial"/>
          <w:sz w:val="22"/>
          <w:szCs w:val="22"/>
        </w:rPr>
        <w:t>Trzemeszna</w:t>
      </w:r>
      <w:r w:rsidRPr="00B92900">
        <w:rPr>
          <w:rFonts w:ascii="Arial" w:eastAsia="Arial" w:hAnsi="Arial"/>
          <w:sz w:val="22"/>
          <w:szCs w:val="22"/>
        </w:rPr>
        <w:t xml:space="preserve">, </w:t>
      </w:r>
      <w:r w:rsidR="00B92900" w:rsidRPr="00B92900">
        <w:rPr>
          <w:rFonts w:ascii="Arial" w:hAnsi="Arial"/>
          <w:sz w:val="22"/>
          <w:szCs w:val="22"/>
        </w:rPr>
        <w:t>ul. gen. H. Dąbrowskiego 2, 62-240 Trzemeszno</w:t>
      </w:r>
      <w:r w:rsidRPr="00B92900">
        <w:rPr>
          <w:rFonts w:ascii="Arial" w:eastAsia="Arial" w:hAnsi="Arial"/>
          <w:sz w:val="22"/>
          <w:szCs w:val="22"/>
        </w:rPr>
        <w:t>.</w:t>
      </w:r>
    </w:p>
    <w:p w14:paraId="635D7AE2" w14:textId="77777777" w:rsidR="00FC61BE" w:rsidRDefault="00FC61BE" w:rsidP="00FC61BE">
      <w:pPr>
        <w:pStyle w:val="Akapitzlist"/>
        <w:ind w:left="426"/>
        <w:jc w:val="both"/>
        <w:rPr>
          <w:rFonts w:ascii="Arial" w:eastAsia="Arial" w:hAnsi="Arial"/>
          <w:sz w:val="22"/>
          <w:szCs w:val="22"/>
          <w:highlight w:val="yellow"/>
        </w:rPr>
      </w:pPr>
    </w:p>
    <w:p w14:paraId="7A2A95BF" w14:textId="77777777" w:rsidR="003706E9" w:rsidRDefault="003706E9" w:rsidP="003706E9">
      <w:pPr>
        <w:jc w:val="both"/>
        <w:rPr>
          <w:rFonts w:ascii="Arial" w:eastAsia="Arial" w:hAnsi="Arial"/>
          <w:sz w:val="22"/>
          <w:szCs w:val="22"/>
          <w:highlight w:val="yellow"/>
        </w:rPr>
      </w:pPr>
    </w:p>
    <w:p w14:paraId="1274B421" w14:textId="18E7D95B" w:rsidR="003706E9" w:rsidRPr="00FC61BE" w:rsidRDefault="003706E9" w:rsidP="003706E9">
      <w:pPr>
        <w:jc w:val="center"/>
        <w:rPr>
          <w:rFonts w:ascii="Arial" w:eastAsia="Arial" w:hAnsi="Arial"/>
          <w:b/>
          <w:bCs/>
          <w:sz w:val="22"/>
          <w:szCs w:val="22"/>
        </w:rPr>
      </w:pPr>
      <w:r w:rsidRPr="00FC61BE">
        <w:rPr>
          <w:rFonts w:ascii="Arial" w:eastAsia="Arial" w:hAnsi="Arial"/>
          <w:b/>
          <w:bCs/>
          <w:sz w:val="22"/>
          <w:szCs w:val="22"/>
        </w:rPr>
        <w:t>Protokół z przeprowadzenia badania ankietowego</w:t>
      </w:r>
    </w:p>
    <w:p w14:paraId="05F23862" w14:textId="77777777" w:rsidR="00AF25BB" w:rsidRDefault="00AF25BB" w:rsidP="00AF25BB">
      <w:pPr>
        <w:spacing w:line="178" w:lineRule="exact"/>
        <w:rPr>
          <w:rFonts w:ascii="Times New Roman" w:eastAsia="Times New Roman" w:hAnsi="Times New Roman"/>
          <w:sz w:val="22"/>
          <w:szCs w:val="22"/>
        </w:rPr>
      </w:pPr>
    </w:p>
    <w:p w14:paraId="4CC76E17" w14:textId="77777777" w:rsidR="00AF25BB" w:rsidRDefault="00AF25BB" w:rsidP="00AF25BB">
      <w:pPr>
        <w:spacing w:line="183" w:lineRule="exact"/>
        <w:jc w:val="both"/>
        <w:rPr>
          <w:rFonts w:ascii="Times New Roman" w:eastAsia="Times New Roman" w:hAnsi="Times New Roman"/>
          <w:sz w:val="22"/>
          <w:szCs w:val="22"/>
        </w:rPr>
      </w:pPr>
    </w:p>
    <w:p w14:paraId="74CC597F" w14:textId="6BF8118D" w:rsidR="002C1D22" w:rsidRDefault="000D2C0A" w:rsidP="00AF25BB">
      <w:pPr>
        <w:spacing w:line="244" w:lineRule="auto"/>
        <w:jc w:val="both"/>
        <w:rPr>
          <w:rFonts w:ascii="Arial" w:eastAsia="Arial" w:hAnsi="Arial"/>
          <w:sz w:val="22"/>
          <w:szCs w:val="22"/>
        </w:rPr>
      </w:pPr>
      <w:r>
        <w:rPr>
          <w:rFonts w:ascii="Arial" w:eastAsia="Arial" w:hAnsi="Arial"/>
          <w:sz w:val="22"/>
          <w:szCs w:val="22"/>
        </w:rPr>
        <w:t xml:space="preserve">Podczas </w:t>
      </w:r>
      <w:r w:rsidR="00BC51DA">
        <w:rPr>
          <w:rFonts w:ascii="Arial" w:eastAsia="Arial" w:hAnsi="Arial"/>
          <w:sz w:val="22"/>
          <w:szCs w:val="22"/>
        </w:rPr>
        <w:t xml:space="preserve">trwania </w:t>
      </w:r>
      <w:r w:rsidRPr="00B92900">
        <w:rPr>
          <w:rFonts w:ascii="Arial" w:eastAsia="Arial" w:hAnsi="Arial"/>
          <w:sz w:val="22"/>
          <w:szCs w:val="22"/>
        </w:rPr>
        <w:t>konsultacji społecznych interesariusze rewitalizacji mieli możliwość</w:t>
      </w:r>
      <w:r w:rsidR="00BC51DA" w:rsidRPr="00B92900">
        <w:rPr>
          <w:rFonts w:ascii="Arial" w:eastAsia="Arial" w:hAnsi="Arial"/>
          <w:sz w:val="22"/>
          <w:szCs w:val="22"/>
        </w:rPr>
        <w:t xml:space="preserve"> wzięcia udziału w ankiecie on-line</w:t>
      </w:r>
      <w:r w:rsidR="006D4821" w:rsidRPr="00B92900">
        <w:rPr>
          <w:rFonts w:ascii="Arial" w:eastAsia="Arial" w:hAnsi="Arial"/>
          <w:sz w:val="22"/>
          <w:szCs w:val="22"/>
        </w:rPr>
        <w:t xml:space="preserve"> dotyczącej </w:t>
      </w:r>
      <w:r w:rsidR="009105E4" w:rsidRPr="00B92900">
        <w:rPr>
          <w:rFonts w:ascii="Arial" w:eastAsia="Arial" w:hAnsi="Arial"/>
          <w:sz w:val="22"/>
          <w:szCs w:val="22"/>
        </w:rPr>
        <w:t xml:space="preserve">projektu Gminnego Programu Rewitalizacji dla Gminy </w:t>
      </w:r>
      <w:r w:rsidR="00B92900" w:rsidRPr="00B92900">
        <w:rPr>
          <w:rFonts w:ascii="Arial" w:eastAsia="Arial" w:hAnsi="Arial"/>
          <w:sz w:val="22"/>
          <w:szCs w:val="22"/>
        </w:rPr>
        <w:t>Trzemeszno do roku 2035</w:t>
      </w:r>
      <w:r w:rsidR="009105E4" w:rsidRPr="00B92900">
        <w:rPr>
          <w:rFonts w:ascii="Arial" w:eastAsia="Arial" w:hAnsi="Arial"/>
          <w:sz w:val="22"/>
          <w:szCs w:val="22"/>
        </w:rPr>
        <w:t xml:space="preserve">. </w:t>
      </w:r>
      <w:r w:rsidR="00BC51DA" w:rsidRPr="00B92900">
        <w:rPr>
          <w:rFonts w:ascii="Arial" w:eastAsia="Arial" w:hAnsi="Arial"/>
          <w:sz w:val="22"/>
          <w:szCs w:val="22"/>
        </w:rPr>
        <w:t>L</w:t>
      </w:r>
      <w:r w:rsidR="002C1D22" w:rsidRPr="00B92900">
        <w:rPr>
          <w:rFonts w:ascii="Arial" w:eastAsia="Arial" w:hAnsi="Arial"/>
          <w:sz w:val="22"/>
          <w:szCs w:val="22"/>
        </w:rPr>
        <w:t xml:space="preserve">iczba wypełnionych ankiet wyniosła </w:t>
      </w:r>
      <w:r w:rsidR="00B92900" w:rsidRPr="00B92900">
        <w:rPr>
          <w:rFonts w:ascii="Arial" w:eastAsia="Arial" w:hAnsi="Arial"/>
          <w:sz w:val="22"/>
          <w:szCs w:val="22"/>
        </w:rPr>
        <w:t>1</w:t>
      </w:r>
      <w:r w:rsidR="002C1D22" w:rsidRPr="00B92900">
        <w:rPr>
          <w:rFonts w:ascii="Arial" w:eastAsia="Arial" w:hAnsi="Arial"/>
          <w:sz w:val="22"/>
          <w:szCs w:val="22"/>
        </w:rPr>
        <w:t>.</w:t>
      </w:r>
      <w:r w:rsidR="009105E4" w:rsidRPr="00B92900">
        <w:rPr>
          <w:rFonts w:ascii="Arial" w:eastAsia="Arial" w:hAnsi="Arial"/>
          <w:sz w:val="22"/>
          <w:szCs w:val="22"/>
        </w:rPr>
        <w:t xml:space="preserve"> </w:t>
      </w:r>
      <w:r w:rsidR="00FC61BE" w:rsidRPr="00B92900">
        <w:rPr>
          <w:rFonts w:ascii="Arial" w:eastAsia="Arial" w:hAnsi="Arial"/>
          <w:sz w:val="22"/>
          <w:szCs w:val="22"/>
        </w:rPr>
        <w:t>Podsumowanie badania ankietowego w postaci raportu</w:t>
      </w:r>
      <w:r w:rsidR="002C1D22" w:rsidRPr="00B92900">
        <w:rPr>
          <w:rFonts w:ascii="Arial" w:eastAsia="Arial" w:hAnsi="Arial"/>
          <w:sz w:val="22"/>
          <w:szCs w:val="22"/>
        </w:rPr>
        <w:t xml:space="preserve"> dostępne</w:t>
      </w:r>
      <w:r w:rsidR="00FC61BE" w:rsidRPr="00B92900">
        <w:rPr>
          <w:rFonts w:ascii="Arial" w:eastAsia="Arial" w:hAnsi="Arial"/>
          <w:sz w:val="22"/>
          <w:szCs w:val="22"/>
        </w:rPr>
        <w:t xml:space="preserve"> jest</w:t>
      </w:r>
      <w:r w:rsidR="002C1D22" w:rsidRPr="00B92900">
        <w:rPr>
          <w:rFonts w:ascii="Arial" w:eastAsia="Arial" w:hAnsi="Arial"/>
          <w:sz w:val="22"/>
          <w:szCs w:val="22"/>
        </w:rPr>
        <w:t xml:space="preserve"> pod linkiem: </w:t>
      </w:r>
      <w:hyperlink r:id="rId10" w:history="1">
        <w:r w:rsidR="00B92900" w:rsidRPr="00B92900">
          <w:rPr>
            <w:rStyle w:val="Hipercze"/>
            <w:rFonts w:ascii="Arial" w:eastAsia="Arial" w:hAnsi="Arial"/>
            <w:sz w:val="22"/>
            <w:szCs w:val="22"/>
          </w:rPr>
          <w:t>Konsultacje społeczne projektu GPR dla Gminy Trzemeszno – Wyniki</w:t>
        </w:r>
      </w:hyperlink>
      <w:r w:rsidR="00B92900" w:rsidRPr="00B92900">
        <w:rPr>
          <w:rFonts w:ascii="Arial" w:eastAsia="Arial" w:hAnsi="Arial"/>
          <w:sz w:val="22"/>
          <w:szCs w:val="22"/>
        </w:rPr>
        <w:t>.</w:t>
      </w:r>
      <w:r w:rsidR="00B92900">
        <w:rPr>
          <w:rFonts w:ascii="Arial" w:eastAsia="Arial" w:hAnsi="Arial"/>
          <w:sz w:val="22"/>
          <w:szCs w:val="22"/>
        </w:rPr>
        <w:t xml:space="preserve"> </w:t>
      </w:r>
      <w:r w:rsidR="002C1D22">
        <w:rPr>
          <w:rFonts w:ascii="Arial" w:eastAsia="Arial" w:hAnsi="Arial"/>
          <w:sz w:val="22"/>
          <w:szCs w:val="22"/>
        </w:rPr>
        <w:t xml:space="preserve"> </w:t>
      </w:r>
    </w:p>
    <w:p w14:paraId="7619FD0E" w14:textId="77777777" w:rsidR="003706E9" w:rsidRDefault="003706E9" w:rsidP="00AF25BB">
      <w:pPr>
        <w:spacing w:line="244" w:lineRule="auto"/>
        <w:jc w:val="both"/>
        <w:rPr>
          <w:rFonts w:ascii="Arial" w:eastAsia="Arial" w:hAnsi="Arial"/>
          <w:sz w:val="22"/>
          <w:szCs w:val="22"/>
        </w:rPr>
      </w:pPr>
    </w:p>
    <w:p w14:paraId="6B2E67EE" w14:textId="49BC60EC" w:rsidR="003706E9" w:rsidRPr="003706E9" w:rsidRDefault="003706E9" w:rsidP="003706E9">
      <w:pPr>
        <w:jc w:val="center"/>
        <w:rPr>
          <w:rFonts w:ascii="Arial" w:eastAsia="Arial" w:hAnsi="Arial"/>
          <w:b/>
          <w:bCs/>
          <w:sz w:val="22"/>
          <w:szCs w:val="22"/>
          <w:highlight w:val="yellow"/>
        </w:rPr>
      </w:pPr>
      <w:r w:rsidRPr="00FC61BE">
        <w:rPr>
          <w:rFonts w:ascii="Arial" w:eastAsia="Arial" w:hAnsi="Arial"/>
          <w:b/>
          <w:bCs/>
          <w:sz w:val="22"/>
          <w:szCs w:val="22"/>
        </w:rPr>
        <w:lastRenderedPageBreak/>
        <w:t>Protokół z otrzymanych formularzy do zgłaszania uwag</w:t>
      </w:r>
    </w:p>
    <w:p w14:paraId="4F96E5D4" w14:textId="77777777" w:rsidR="002C1D22" w:rsidRDefault="002C1D22" w:rsidP="002C1D22">
      <w:pPr>
        <w:spacing w:line="244" w:lineRule="auto"/>
        <w:jc w:val="both"/>
        <w:rPr>
          <w:rFonts w:ascii="Arial" w:eastAsia="Arial" w:hAnsi="Arial"/>
          <w:sz w:val="22"/>
          <w:szCs w:val="22"/>
        </w:rPr>
      </w:pPr>
    </w:p>
    <w:p w14:paraId="706EF15D" w14:textId="00E8731C" w:rsidR="003706E9" w:rsidRDefault="002C1D22" w:rsidP="00AF25BB">
      <w:pPr>
        <w:spacing w:line="244" w:lineRule="auto"/>
        <w:jc w:val="both"/>
        <w:rPr>
          <w:rFonts w:ascii="Arial" w:eastAsia="Arial" w:hAnsi="Arial"/>
          <w:sz w:val="22"/>
          <w:szCs w:val="22"/>
        </w:rPr>
      </w:pPr>
      <w:r w:rsidRPr="00B92900">
        <w:rPr>
          <w:rFonts w:ascii="Arial" w:eastAsia="Arial" w:hAnsi="Arial"/>
          <w:sz w:val="22"/>
          <w:szCs w:val="22"/>
        </w:rPr>
        <w:t>W trakcie konsultacji społecznych w wyznaczonym terminie</w:t>
      </w:r>
      <w:r w:rsidR="00B92900" w:rsidRPr="00B92900">
        <w:rPr>
          <w:rFonts w:ascii="Arial" w:eastAsia="Arial" w:hAnsi="Arial"/>
          <w:sz w:val="22"/>
          <w:szCs w:val="22"/>
        </w:rPr>
        <w:t xml:space="preserve"> nie</w:t>
      </w:r>
      <w:r w:rsidRPr="00B92900">
        <w:rPr>
          <w:rFonts w:ascii="Arial" w:eastAsia="Arial" w:hAnsi="Arial"/>
          <w:sz w:val="22"/>
          <w:szCs w:val="22"/>
        </w:rPr>
        <w:t xml:space="preserve"> wpłynął żaden wypełniony formularz składania uwag do projektu </w:t>
      </w:r>
      <w:r w:rsidR="009105E4" w:rsidRPr="00B92900">
        <w:rPr>
          <w:rFonts w:ascii="Arial" w:eastAsia="Arial" w:hAnsi="Arial"/>
          <w:sz w:val="22"/>
          <w:szCs w:val="22"/>
        </w:rPr>
        <w:t xml:space="preserve">Gminnego Programu Rewitalizacji dla Gminy </w:t>
      </w:r>
      <w:r w:rsidR="00B92900" w:rsidRPr="00B92900">
        <w:rPr>
          <w:rFonts w:ascii="Arial" w:eastAsia="Arial" w:hAnsi="Arial"/>
          <w:sz w:val="22"/>
          <w:szCs w:val="22"/>
        </w:rPr>
        <w:t>Trzemeszno do roku 2035. Wpłynęło natomiast pismo z dnia 26 sierpnia 2026 roku „XXXVII/2026 sesja Rady Miejskiej” z trzema propozycjami Radnych. Odniesienie do propozycji prezentuje poniższa tabela.</w:t>
      </w:r>
      <w:r w:rsidR="00B92900">
        <w:rPr>
          <w:rFonts w:ascii="Arial" w:eastAsia="Arial" w:hAnsi="Arial"/>
          <w:sz w:val="22"/>
          <w:szCs w:val="22"/>
        </w:rPr>
        <w:t xml:space="preserve"> </w:t>
      </w:r>
    </w:p>
    <w:tbl>
      <w:tblPr>
        <w:tblStyle w:val="Tabela-Siatka"/>
        <w:tblW w:w="5000" w:type="pct"/>
        <w:tblLook w:val="04A0" w:firstRow="1" w:lastRow="0" w:firstColumn="1" w:lastColumn="0" w:noHBand="0" w:noVBand="1"/>
      </w:tblPr>
      <w:tblGrid>
        <w:gridCol w:w="458"/>
        <w:gridCol w:w="3639"/>
        <w:gridCol w:w="1469"/>
        <w:gridCol w:w="3478"/>
      </w:tblGrid>
      <w:tr w:rsidR="00AE2152" w14:paraId="466D2096" w14:textId="77777777" w:rsidTr="00AE2152">
        <w:tc>
          <w:tcPr>
            <w:tcW w:w="2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1D18E0C9" w14:textId="77777777" w:rsidR="00AE2152" w:rsidRDefault="00AE2152" w:rsidP="00853AE7">
            <w:pPr>
              <w:pStyle w:val="Akapitzlist"/>
              <w:ind w:left="0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Lp.</w:t>
            </w:r>
          </w:p>
        </w:tc>
        <w:tc>
          <w:tcPr>
            <w:tcW w:w="20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2D4306F8" w14:textId="77777777" w:rsidR="00AE2152" w:rsidRDefault="00AE2152" w:rsidP="00853AE7">
            <w:pPr>
              <w:pStyle w:val="Akapitzlist"/>
              <w:ind w:left="0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Treść uwagi</w:t>
            </w:r>
          </w:p>
        </w:tc>
        <w:tc>
          <w:tcPr>
            <w:tcW w:w="8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680C4D4C" w14:textId="77777777" w:rsidR="00AE2152" w:rsidRDefault="00AE2152" w:rsidP="00853AE7">
            <w:pPr>
              <w:pStyle w:val="Akapitzlist"/>
              <w:ind w:left="0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Rozstrzygnięcie</w:t>
            </w:r>
          </w:p>
        </w:tc>
        <w:tc>
          <w:tcPr>
            <w:tcW w:w="19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3AFE3CBE" w14:textId="77777777" w:rsidR="00AE2152" w:rsidRDefault="00AE2152" w:rsidP="00853AE7">
            <w:pPr>
              <w:pStyle w:val="Akapitzlist"/>
              <w:ind w:left="0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Uzasadnienie </w:t>
            </w:r>
          </w:p>
        </w:tc>
      </w:tr>
      <w:tr w:rsidR="00AE2152" w14:paraId="629EC1F8" w14:textId="77777777" w:rsidTr="00AE2152">
        <w:tc>
          <w:tcPr>
            <w:tcW w:w="2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87F2FB" w14:textId="77777777" w:rsidR="00AE2152" w:rsidRDefault="00AE2152" w:rsidP="00853AE7">
            <w:pPr>
              <w:pStyle w:val="Akapitzlist"/>
              <w:ind w:left="0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1.</w:t>
            </w:r>
          </w:p>
        </w:tc>
        <w:tc>
          <w:tcPr>
            <w:tcW w:w="20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6DB295" w14:textId="50CD64D5" w:rsidR="00AE2152" w:rsidRDefault="00AE2152" w:rsidP="00853AE7">
            <w:pPr>
              <w:spacing w:before="120"/>
              <w:rPr>
                <w:rFonts w:cstheme="minorHAnsi"/>
                <w:sz w:val="20"/>
                <w:szCs w:val="20"/>
              </w:rPr>
            </w:pPr>
            <w:r w:rsidRPr="00AE2152">
              <w:rPr>
                <w:rFonts w:cstheme="minorHAnsi"/>
                <w:sz w:val="20"/>
                <w:szCs w:val="20"/>
              </w:rPr>
              <w:t xml:space="preserve">Rewitalizacja alumnatu, rozpoczęcie roku szkolnego, bliskość cmentarza i Kościoła, nastawienie na turystykę i ekologię itp. doprowadzają do nasilenia poruszania się jednośladami, stąd prośba o zabudowaną wiatę rowerową </w:t>
            </w:r>
            <w:proofErr w:type="gramStart"/>
            <w:r w:rsidRPr="00AE2152">
              <w:rPr>
                <w:rFonts w:cstheme="minorHAnsi"/>
                <w:sz w:val="20"/>
                <w:szCs w:val="20"/>
              </w:rPr>
              <w:t>( np.</w:t>
            </w:r>
            <w:proofErr w:type="gramEnd"/>
            <w:r w:rsidRPr="00AE2152">
              <w:rPr>
                <w:rFonts w:cstheme="minorHAnsi"/>
                <w:sz w:val="20"/>
                <w:szCs w:val="20"/>
              </w:rPr>
              <w:t xml:space="preserve"> taka jak na stacji PKP, a może trochę większą). Sugestia miejsce - np. w okolicach kaplicy, na łuku, gdzie i tak wszyscy parkują...</w:t>
            </w:r>
          </w:p>
        </w:tc>
        <w:tc>
          <w:tcPr>
            <w:tcW w:w="8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74B652" w14:textId="5428F577" w:rsidR="00AE2152" w:rsidRDefault="00AE2152" w:rsidP="00853AE7">
            <w:pPr>
              <w:rPr>
                <w:rFonts w:cstheme="minorHAnsi"/>
                <w:color w:val="000000"/>
                <w:sz w:val="20"/>
                <w:szCs w:val="20"/>
              </w:rPr>
            </w:pPr>
            <w:r>
              <w:rPr>
                <w:rFonts w:cstheme="minorHAnsi"/>
                <w:color w:val="000000"/>
                <w:sz w:val="20"/>
                <w:szCs w:val="20"/>
              </w:rPr>
              <w:t>Uwzględniono</w:t>
            </w:r>
          </w:p>
        </w:tc>
        <w:tc>
          <w:tcPr>
            <w:tcW w:w="19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834945" w14:textId="748EBA25" w:rsidR="00AE2152" w:rsidRDefault="00AE2152" w:rsidP="00853AE7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Wprowadzono doprecyzowanie w ramach działań przewidzianych w projekcie zintegrowanym nr 1, moduł I: Zagospodarowanie Placu Kosmowskiego w nawiązaniu do dziedzictwa kulturowego Trzemeszna, poprzez dodanie w ramach planowanych działań podpunktu „posadowienie zadaszonej wiaty rowerowej”. </w:t>
            </w:r>
          </w:p>
        </w:tc>
      </w:tr>
      <w:tr w:rsidR="00AE2152" w14:paraId="77012F80" w14:textId="77777777" w:rsidTr="00AE2152">
        <w:tc>
          <w:tcPr>
            <w:tcW w:w="2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1CC6CE" w14:textId="45BE082B" w:rsidR="00AE2152" w:rsidRDefault="00AE2152" w:rsidP="00853AE7">
            <w:pPr>
              <w:pStyle w:val="Akapitzlist"/>
              <w:ind w:left="0"/>
              <w:rPr>
                <w:rFonts w:cstheme="minorHAnsi"/>
              </w:rPr>
            </w:pPr>
            <w:r>
              <w:rPr>
                <w:rFonts w:cstheme="minorHAnsi"/>
              </w:rPr>
              <w:t>2.</w:t>
            </w:r>
          </w:p>
        </w:tc>
        <w:tc>
          <w:tcPr>
            <w:tcW w:w="20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03A4A8" w14:textId="5377B882" w:rsidR="00AE2152" w:rsidRDefault="00AE2152" w:rsidP="00853AE7">
            <w:pPr>
              <w:spacing w:before="120"/>
              <w:rPr>
                <w:rFonts w:cstheme="minorHAnsi"/>
              </w:rPr>
            </w:pPr>
            <w:r w:rsidRPr="00AE2152">
              <w:rPr>
                <w:rFonts w:cstheme="minorHAnsi"/>
              </w:rPr>
              <w:t xml:space="preserve">Zaproponować firmie </w:t>
            </w:r>
            <w:proofErr w:type="spellStart"/>
            <w:r w:rsidRPr="00AE2152">
              <w:rPr>
                <w:rFonts w:cstheme="minorHAnsi"/>
              </w:rPr>
              <w:t>Remondis</w:t>
            </w:r>
            <w:proofErr w:type="spellEnd"/>
            <w:r w:rsidRPr="00AE2152">
              <w:rPr>
                <w:rFonts w:cstheme="minorHAnsi"/>
              </w:rPr>
              <w:t xml:space="preserve"> bardziej </w:t>
            </w:r>
            <w:proofErr w:type="spellStart"/>
            <w:r w:rsidRPr="00AE2152">
              <w:rPr>
                <w:rFonts w:cstheme="minorHAnsi"/>
              </w:rPr>
              <w:t>ekologiczĄ</w:t>
            </w:r>
            <w:proofErr w:type="spellEnd"/>
            <w:r w:rsidRPr="00AE2152">
              <w:rPr>
                <w:rFonts w:cstheme="minorHAnsi"/>
              </w:rPr>
              <w:t xml:space="preserve"> i ekonomiczną formę </w:t>
            </w:r>
            <w:proofErr w:type="gramStart"/>
            <w:r w:rsidRPr="00AE2152">
              <w:rPr>
                <w:rFonts w:cstheme="minorHAnsi"/>
              </w:rPr>
              <w:t>rozwiązania »</w:t>
            </w:r>
            <w:proofErr w:type="spellStart"/>
            <w:r w:rsidRPr="00AE2152">
              <w:rPr>
                <w:rFonts w:cstheme="minorHAnsi"/>
              </w:rPr>
              <w:t>Avozu</w:t>
            </w:r>
            <w:proofErr w:type="spellEnd"/>
            <w:proofErr w:type="gramEnd"/>
            <w:r w:rsidRPr="00AE2152">
              <w:rPr>
                <w:rFonts w:cstheme="minorHAnsi"/>
              </w:rPr>
              <w:t xml:space="preserve"> bioodpadów </w:t>
            </w:r>
            <w:proofErr w:type="gramStart"/>
            <w:r w:rsidRPr="00AE2152">
              <w:rPr>
                <w:rFonts w:cstheme="minorHAnsi"/>
              </w:rPr>
              <w:t>( szczególnie</w:t>
            </w:r>
            <w:proofErr w:type="gramEnd"/>
            <w:r w:rsidRPr="00AE2152">
              <w:rPr>
                <w:rFonts w:cstheme="minorHAnsi"/>
              </w:rPr>
              <w:t xml:space="preserve"> wyciętych i przyciętych krzewów i gałęzi drzew, które to momentalnie </w:t>
            </w:r>
            <w:proofErr w:type="spellStart"/>
            <w:r w:rsidRPr="00AE2152">
              <w:rPr>
                <w:rFonts w:cstheme="minorHAnsi"/>
              </w:rPr>
              <w:t>npełniają</w:t>
            </w:r>
            <w:proofErr w:type="spellEnd"/>
            <w:r w:rsidRPr="00AE2152">
              <w:rPr>
                <w:rFonts w:cstheme="minorHAnsi"/>
              </w:rPr>
              <w:t xml:space="preserve"> dotychczasowe </w:t>
            </w:r>
            <w:proofErr w:type="gramStart"/>
            <w:r w:rsidRPr="00AE2152">
              <w:rPr>
                <w:rFonts w:cstheme="minorHAnsi"/>
              </w:rPr>
              <w:t>pojemniki( gabaryty</w:t>
            </w:r>
            <w:proofErr w:type="gramEnd"/>
            <w:r w:rsidRPr="00AE2152">
              <w:rPr>
                <w:rFonts w:cstheme="minorHAnsi"/>
              </w:rPr>
              <w:t xml:space="preserve">) Można 2 razy w roku: wczesną wiosną i późną jesienią, kiedy to lub już nie ma pojemników na bioodpady, wyznaczyć miejsce i termin składowania gałęzi, a następnie przy' pomocy rębaka dokonać rozdrobnienia i załadunku. W zamian ustawić pojemniki w </w:t>
            </w:r>
            <w:proofErr w:type="gramStart"/>
            <w:r w:rsidRPr="00AE2152">
              <w:rPr>
                <w:rFonts w:cstheme="minorHAnsi"/>
              </w:rPr>
              <w:t>kwietniu,</w:t>
            </w:r>
            <w:proofErr w:type="gramEnd"/>
            <w:r w:rsidRPr="00AE2152">
              <w:rPr>
                <w:rFonts w:cstheme="minorHAnsi"/>
              </w:rPr>
              <w:t xml:space="preserve"> i zabrać je wcześniej. Oczywiście umowę podpisuje </w:t>
            </w:r>
            <w:proofErr w:type="spellStart"/>
            <w:r w:rsidRPr="00AE2152">
              <w:rPr>
                <w:rFonts w:cstheme="minorHAnsi"/>
              </w:rPr>
              <w:t>zarzqd</w:t>
            </w:r>
            <w:proofErr w:type="spellEnd"/>
            <w:r w:rsidRPr="00AE2152">
              <w:rPr>
                <w:rFonts w:cstheme="minorHAnsi"/>
              </w:rPr>
              <w:t xml:space="preserve"> ROD- chodzi o poparcie p. Burmistrza</w:t>
            </w:r>
          </w:p>
        </w:tc>
        <w:tc>
          <w:tcPr>
            <w:tcW w:w="8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D07003" w14:textId="22918EB7" w:rsidR="00AE2152" w:rsidRDefault="00AE2152" w:rsidP="00853AE7">
            <w:pPr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Nie uwzględniono</w:t>
            </w:r>
          </w:p>
        </w:tc>
        <w:tc>
          <w:tcPr>
            <w:tcW w:w="19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65F8A9" w14:textId="130BCE06" w:rsidR="00AE2152" w:rsidRDefault="00AE2152" w:rsidP="00853AE7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Uwaga nie odnosi się do projektu Gminnego Programu Rewitalizacji dla Gminy Trzemeszno do roku 2035. </w:t>
            </w:r>
          </w:p>
        </w:tc>
      </w:tr>
      <w:tr w:rsidR="00AE2152" w14:paraId="263E95AB" w14:textId="77777777" w:rsidTr="00AE2152">
        <w:tc>
          <w:tcPr>
            <w:tcW w:w="2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BBA658" w14:textId="55C6575F" w:rsidR="00AE2152" w:rsidRDefault="00AE2152" w:rsidP="00AE2152">
            <w:pPr>
              <w:pStyle w:val="Akapitzlist"/>
              <w:ind w:left="0"/>
              <w:rPr>
                <w:rFonts w:cstheme="minorHAnsi"/>
              </w:rPr>
            </w:pPr>
            <w:r>
              <w:rPr>
                <w:rFonts w:cstheme="minorHAnsi"/>
              </w:rPr>
              <w:t>3.</w:t>
            </w:r>
          </w:p>
        </w:tc>
        <w:tc>
          <w:tcPr>
            <w:tcW w:w="20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E97388" w14:textId="65F4B6BB" w:rsidR="00AE2152" w:rsidRDefault="00AE2152" w:rsidP="00AE2152">
            <w:pPr>
              <w:spacing w:before="120"/>
              <w:rPr>
                <w:rFonts w:cstheme="minorHAnsi"/>
              </w:rPr>
            </w:pPr>
            <w:r w:rsidRPr="00AE2152">
              <w:rPr>
                <w:rFonts w:cstheme="minorHAnsi"/>
              </w:rPr>
              <w:t>Oczyszczenie chodnika między alejami Niepodległości i Szymańskiego oraz wypełnienie dołów po ubytku drzew na alei Niepodległości.</w:t>
            </w:r>
          </w:p>
        </w:tc>
        <w:tc>
          <w:tcPr>
            <w:tcW w:w="8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020206" w14:textId="094E90A3" w:rsidR="00AE2152" w:rsidRDefault="00AE2152" w:rsidP="00AE2152">
            <w:pPr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Nie uwzględniono</w:t>
            </w:r>
          </w:p>
        </w:tc>
        <w:tc>
          <w:tcPr>
            <w:tcW w:w="19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145CF3" w14:textId="63A770F7" w:rsidR="00AE2152" w:rsidRDefault="00AE2152" w:rsidP="00AE2152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Uwaga nie odnosi się do projektu Gminnego Programu Rewitalizacji dla Gminy Trzemeszno do roku 2035. </w:t>
            </w:r>
          </w:p>
        </w:tc>
      </w:tr>
    </w:tbl>
    <w:p w14:paraId="115FDD1D" w14:textId="77777777" w:rsidR="00B92900" w:rsidRDefault="00B92900" w:rsidP="00AF25BB">
      <w:pPr>
        <w:spacing w:line="244" w:lineRule="auto"/>
        <w:jc w:val="both"/>
        <w:rPr>
          <w:rFonts w:ascii="Arial" w:eastAsia="Arial" w:hAnsi="Arial"/>
          <w:sz w:val="22"/>
          <w:szCs w:val="22"/>
        </w:rPr>
      </w:pPr>
    </w:p>
    <w:p w14:paraId="7304BEF8" w14:textId="77777777" w:rsidR="00AF25BB" w:rsidRDefault="00AF25BB" w:rsidP="00AF25BB">
      <w:pPr>
        <w:spacing w:line="20" w:lineRule="exact"/>
        <w:jc w:val="both"/>
        <w:rPr>
          <w:rFonts w:ascii="Times New Roman" w:eastAsia="Times New Roman" w:hAnsi="Times New Roman"/>
          <w:sz w:val="22"/>
          <w:szCs w:val="22"/>
        </w:rPr>
      </w:pPr>
    </w:p>
    <w:p w14:paraId="181F2EF3" w14:textId="77777777" w:rsidR="00AF25BB" w:rsidRPr="00E07E0E" w:rsidRDefault="00AF25BB" w:rsidP="00AF25BB"/>
    <w:p w14:paraId="14392979" w14:textId="2D0AABB5" w:rsidR="003706E9" w:rsidRPr="00FC61BE" w:rsidRDefault="003706E9" w:rsidP="003706E9">
      <w:pPr>
        <w:jc w:val="center"/>
        <w:rPr>
          <w:rFonts w:ascii="Arial" w:eastAsia="Arial" w:hAnsi="Arial"/>
          <w:b/>
          <w:bCs/>
          <w:sz w:val="22"/>
          <w:szCs w:val="22"/>
        </w:rPr>
      </w:pPr>
      <w:r w:rsidRPr="00FC61BE">
        <w:rPr>
          <w:rFonts w:ascii="Arial" w:eastAsia="Arial" w:hAnsi="Arial"/>
          <w:b/>
          <w:bCs/>
          <w:sz w:val="22"/>
          <w:szCs w:val="22"/>
        </w:rPr>
        <w:t>Protokół z przeprowadzenia spotkania konsultacyjnego</w:t>
      </w:r>
    </w:p>
    <w:p w14:paraId="5AD0B83F" w14:textId="77777777" w:rsidR="003706E9" w:rsidRDefault="003706E9" w:rsidP="00AF25BB">
      <w:pPr>
        <w:rPr>
          <w:rFonts w:ascii="Arial" w:eastAsia="Arial" w:hAnsi="Arial"/>
          <w:sz w:val="22"/>
          <w:szCs w:val="22"/>
        </w:rPr>
      </w:pPr>
    </w:p>
    <w:p w14:paraId="0B627C2D" w14:textId="3A9B7FB2" w:rsidR="002A5686" w:rsidRDefault="003706E9" w:rsidP="00AE2152">
      <w:pPr>
        <w:spacing w:line="244" w:lineRule="auto"/>
        <w:ind w:left="4"/>
        <w:jc w:val="both"/>
      </w:pPr>
      <w:r>
        <w:rPr>
          <w:rFonts w:ascii="Arial" w:eastAsia="Arial" w:hAnsi="Arial"/>
          <w:sz w:val="22"/>
          <w:szCs w:val="22"/>
        </w:rPr>
        <w:t xml:space="preserve">Jedną z form konsultacji społecznych ww. projektu </w:t>
      </w:r>
      <w:r w:rsidR="009105E4">
        <w:rPr>
          <w:rFonts w:ascii="Arial" w:eastAsia="Arial" w:hAnsi="Arial"/>
          <w:sz w:val="22"/>
          <w:szCs w:val="22"/>
        </w:rPr>
        <w:t>Gminnego Programu Rewitalizacji</w:t>
      </w:r>
      <w:r>
        <w:rPr>
          <w:rFonts w:ascii="Arial" w:eastAsia="Arial" w:hAnsi="Arial"/>
          <w:sz w:val="22"/>
          <w:szCs w:val="22"/>
        </w:rPr>
        <w:t xml:space="preserve"> było </w:t>
      </w:r>
      <w:r w:rsidRPr="00AE2152">
        <w:rPr>
          <w:rFonts w:ascii="Arial" w:eastAsia="Arial" w:hAnsi="Arial"/>
          <w:sz w:val="22"/>
          <w:szCs w:val="22"/>
        </w:rPr>
        <w:t xml:space="preserve">spotkanie konsultacyjne on-line z interesariuszami procesu rewitalizacji, które odbyło się w dniu </w:t>
      </w:r>
      <w:r w:rsidR="00AE2152" w:rsidRPr="00AE2152">
        <w:rPr>
          <w:rFonts w:ascii="Arial" w:eastAsia="Arial" w:hAnsi="Arial"/>
          <w:sz w:val="22"/>
          <w:szCs w:val="22"/>
        </w:rPr>
        <w:t>3 września 2026</w:t>
      </w:r>
      <w:r w:rsidRPr="00AE2152">
        <w:rPr>
          <w:rFonts w:ascii="Arial" w:eastAsia="Arial" w:hAnsi="Arial"/>
          <w:sz w:val="22"/>
          <w:szCs w:val="22"/>
        </w:rPr>
        <w:t xml:space="preserve"> r. za pośrednictwem platformy Microsoft Teams. </w:t>
      </w:r>
      <w:r w:rsidR="009105E4" w:rsidRPr="00AE2152">
        <w:rPr>
          <w:rFonts w:ascii="Arial" w:eastAsia="Arial" w:hAnsi="Arial"/>
          <w:sz w:val="22"/>
          <w:szCs w:val="22"/>
        </w:rPr>
        <w:t xml:space="preserve">Podczas spotkania przedstawione zostały główne założenia Gminnego Programu Rewitalizacji dla Gminy </w:t>
      </w:r>
      <w:r w:rsidR="00AE2152" w:rsidRPr="00AE2152">
        <w:rPr>
          <w:rFonts w:ascii="Arial" w:eastAsia="Arial" w:hAnsi="Arial"/>
          <w:sz w:val="22"/>
          <w:szCs w:val="22"/>
        </w:rPr>
        <w:t>Trzemeszno do roku 2035</w:t>
      </w:r>
      <w:r w:rsidR="009105E4" w:rsidRPr="00AE2152">
        <w:rPr>
          <w:rFonts w:ascii="Arial" w:eastAsia="Arial" w:hAnsi="Arial"/>
          <w:sz w:val="22"/>
          <w:szCs w:val="22"/>
        </w:rPr>
        <w:t>. Zapewniona została możliwość</w:t>
      </w:r>
      <w:bookmarkStart w:id="0" w:name="page2"/>
      <w:bookmarkEnd w:id="0"/>
      <w:r w:rsidR="009105E4" w:rsidRPr="00AE2152">
        <w:rPr>
          <w:rFonts w:ascii="Arial" w:eastAsia="Arial" w:hAnsi="Arial"/>
          <w:sz w:val="22"/>
          <w:szCs w:val="22"/>
        </w:rPr>
        <w:t xml:space="preserve"> przedstawienia swoich wniosków, a także swobodnego udziału w dyskusji</w:t>
      </w:r>
      <w:r w:rsidR="009105E4">
        <w:rPr>
          <w:rFonts w:ascii="Arial" w:eastAsia="Arial" w:hAnsi="Arial"/>
          <w:sz w:val="22"/>
          <w:szCs w:val="22"/>
        </w:rPr>
        <w:t xml:space="preserve"> nad przedstawionymi propozycjami dotyczącymi założeń programu. </w:t>
      </w:r>
      <w:r w:rsidR="00FC61BE">
        <w:rPr>
          <w:rFonts w:ascii="Arial" w:eastAsia="Arial" w:hAnsi="Arial"/>
          <w:sz w:val="22"/>
          <w:szCs w:val="22"/>
        </w:rPr>
        <w:t>Podczas spotkania nie zgłoszono żadnych uwag ani propozycji zmian projektu. W</w:t>
      </w:r>
      <w:r>
        <w:rPr>
          <w:rFonts w:ascii="Arial" w:eastAsia="Arial" w:hAnsi="Arial"/>
          <w:sz w:val="22"/>
          <w:szCs w:val="22"/>
        </w:rPr>
        <w:t xml:space="preserve"> </w:t>
      </w:r>
      <w:r w:rsidR="00FC61BE">
        <w:rPr>
          <w:rFonts w:ascii="Arial" w:eastAsia="Arial" w:hAnsi="Arial"/>
          <w:sz w:val="22"/>
          <w:szCs w:val="22"/>
        </w:rPr>
        <w:t>spotkaniu</w:t>
      </w:r>
      <w:r>
        <w:rPr>
          <w:rFonts w:ascii="Arial" w:eastAsia="Arial" w:hAnsi="Arial"/>
          <w:sz w:val="22"/>
          <w:szCs w:val="22"/>
        </w:rPr>
        <w:t xml:space="preserve"> </w:t>
      </w:r>
      <w:r w:rsidR="00AE2152">
        <w:rPr>
          <w:rFonts w:ascii="Arial" w:eastAsia="Arial" w:hAnsi="Arial"/>
          <w:sz w:val="22"/>
          <w:szCs w:val="22"/>
        </w:rPr>
        <w:t xml:space="preserve">wzięła udział 1 osoba. </w:t>
      </w:r>
      <w:r>
        <w:rPr>
          <w:rFonts w:ascii="Arial" w:eastAsia="Arial" w:hAnsi="Arial"/>
          <w:sz w:val="22"/>
          <w:szCs w:val="22"/>
        </w:rPr>
        <w:t xml:space="preserve"> </w:t>
      </w:r>
    </w:p>
    <w:sectPr w:rsidR="002A5686">
      <w:pgSz w:w="11900" w:h="16838"/>
      <w:pgMar w:top="1423" w:right="1426" w:bottom="1440" w:left="1420" w:header="0" w:footer="0" w:gutter="0"/>
      <w:cols w:space="0" w:equalWidth="0">
        <w:col w:w="9060"/>
      </w:cols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hybridMultilevel"/>
    <w:tmpl w:val="74B0DC50"/>
    <w:lvl w:ilvl="0" w:tplc="5DACF6CE">
      <w:start w:val="1"/>
      <w:numFmt w:val="lowerLetter"/>
      <w:lvlText w:val="%1"/>
      <w:lvlJc w:val="left"/>
    </w:lvl>
    <w:lvl w:ilvl="1" w:tplc="E0C0D848">
      <w:start w:val="1"/>
      <w:numFmt w:val="decimal"/>
      <w:lvlText w:val="%2."/>
      <w:lvlJc w:val="left"/>
    </w:lvl>
    <w:lvl w:ilvl="2" w:tplc="CC86F01A">
      <w:start w:val="1"/>
      <w:numFmt w:val="bullet"/>
      <w:lvlText w:val=""/>
      <w:lvlJc w:val="left"/>
    </w:lvl>
    <w:lvl w:ilvl="3" w:tplc="B9E64736">
      <w:start w:val="1"/>
      <w:numFmt w:val="bullet"/>
      <w:lvlText w:val=""/>
      <w:lvlJc w:val="left"/>
    </w:lvl>
    <w:lvl w:ilvl="4" w:tplc="2F2AAD12">
      <w:start w:val="1"/>
      <w:numFmt w:val="bullet"/>
      <w:lvlText w:val=""/>
      <w:lvlJc w:val="left"/>
    </w:lvl>
    <w:lvl w:ilvl="5" w:tplc="2CD69A64">
      <w:start w:val="1"/>
      <w:numFmt w:val="bullet"/>
      <w:lvlText w:val=""/>
      <w:lvlJc w:val="left"/>
    </w:lvl>
    <w:lvl w:ilvl="6" w:tplc="7D5A6B4C">
      <w:start w:val="1"/>
      <w:numFmt w:val="bullet"/>
      <w:lvlText w:val=""/>
      <w:lvlJc w:val="left"/>
    </w:lvl>
    <w:lvl w:ilvl="7" w:tplc="D284C3E4">
      <w:start w:val="1"/>
      <w:numFmt w:val="bullet"/>
      <w:lvlText w:val=""/>
      <w:lvlJc w:val="left"/>
    </w:lvl>
    <w:lvl w:ilvl="8" w:tplc="7BE44FC6">
      <w:start w:val="1"/>
      <w:numFmt w:val="bullet"/>
      <w:lvlText w:val=""/>
      <w:lvlJc w:val="left"/>
    </w:lvl>
  </w:abstractNum>
  <w:abstractNum w:abstractNumId="1" w15:restartNumberingAfterBreak="0">
    <w:nsid w:val="00000002"/>
    <w:multiLevelType w:val="hybridMultilevel"/>
    <w:tmpl w:val="19495CFE"/>
    <w:lvl w:ilvl="0" w:tplc="1B0E2A76">
      <w:start w:val="49"/>
      <w:numFmt w:val="lowerLetter"/>
      <w:lvlText w:val="%1."/>
      <w:lvlJc w:val="left"/>
    </w:lvl>
    <w:lvl w:ilvl="1" w:tplc="392A72F4">
      <w:start w:val="1"/>
      <w:numFmt w:val="decimal"/>
      <w:lvlText w:val="%2"/>
      <w:lvlJc w:val="left"/>
    </w:lvl>
    <w:lvl w:ilvl="2" w:tplc="631ED508">
      <w:start w:val="1"/>
      <w:numFmt w:val="bullet"/>
      <w:lvlText w:val=""/>
      <w:lvlJc w:val="left"/>
    </w:lvl>
    <w:lvl w:ilvl="3" w:tplc="3AEE2DA6">
      <w:start w:val="1"/>
      <w:numFmt w:val="bullet"/>
      <w:lvlText w:val=""/>
      <w:lvlJc w:val="left"/>
    </w:lvl>
    <w:lvl w:ilvl="4" w:tplc="958E0C2A">
      <w:start w:val="1"/>
      <w:numFmt w:val="bullet"/>
      <w:lvlText w:val=""/>
      <w:lvlJc w:val="left"/>
    </w:lvl>
    <w:lvl w:ilvl="5" w:tplc="0C8A5790">
      <w:start w:val="1"/>
      <w:numFmt w:val="bullet"/>
      <w:lvlText w:val=""/>
      <w:lvlJc w:val="left"/>
    </w:lvl>
    <w:lvl w:ilvl="6" w:tplc="B624FA5E">
      <w:start w:val="1"/>
      <w:numFmt w:val="bullet"/>
      <w:lvlText w:val=""/>
      <w:lvlJc w:val="left"/>
    </w:lvl>
    <w:lvl w:ilvl="7" w:tplc="8C785E82">
      <w:start w:val="1"/>
      <w:numFmt w:val="bullet"/>
      <w:lvlText w:val=""/>
      <w:lvlJc w:val="left"/>
    </w:lvl>
    <w:lvl w:ilvl="8" w:tplc="33A257A2">
      <w:start w:val="1"/>
      <w:numFmt w:val="bullet"/>
      <w:lvlText w:val=""/>
      <w:lvlJc w:val="left"/>
    </w:lvl>
  </w:abstractNum>
  <w:abstractNum w:abstractNumId="2" w15:restartNumberingAfterBreak="0">
    <w:nsid w:val="00000003"/>
    <w:multiLevelType w:val="hybridMultilevel"/>
    <w:tmpl w:val="2AE8944A"/>
    <w:lvl w:ilvl="0" w:tplc="93B89F42">
      <w:start w:val="1"/>
      <w:numFmt w:val="bullet"/>
      <w:lvlText w:val=""/>
      <w:lvlJc w:val="left"/>
    </w:lvl>
    <w:lvl w:ilvl="1" w:tplc="47E6B08C">
      <w:start w:val="1"/>
      <w:numFmt w:val="bullet"/>
      <w:lvlText w:val=""/>
      <w:lvlJc w:val="left"/>
    </w:lvl>
    <w:lvl w:ilvl="2" w:tplc="6994AC0E">
      <w:start w:val="1"/>
      <w:numFmt w:val="bullet"/>
      <w:lvlText w:val=""/>
      <w:lvlJc w:val="left"/>
    </w:lvl>
    <w:lvl w:ilvl="3" w:tplc="439C3C18">
      <w:start w:val="1"/>
      <w:numFmt w:val="bullet"/>
      <w:lvlText w:val=""/>
      <w:lvlJc w:val="left"/>
    </w:lvl>
    <w:lvl w:ilvl="4" w:tplc="E65038F4">
      <w:start w:val="1"/>
      <w:numFmt w:val="bullet"/>
      <w:lvlText w:val=""/>
      <w:lvlJc w:val="left"/>
    </w:lvl>
    <w:lvl w:ilvl="5" w:tplc="6B7CDFE4">
      <w:start w:val="1"/>
      <w:numFmt w:val="bullet"/>
      <w:lvlText w:val=""/>
      <w:lvlJc w:val="left"/>
    </w:lvl>
    <w:lvl w:ilvl="6" w:tplc="ACF2670E">
      <w:start w:val="1"/>
      <w:numFmt w:val="bullet"/>
      <w:lvlText w:val=""/>
      <w:lvlJc w:val="left"/>
    </w:lvl>
    <w:lvl w:ilvl="7" w:tplc="ED6E2D8E">
      <w:start w:val="1"/>
      <w:numFmt w:val="bullet"/>
      <w:lvlText w:val=""/>
      <w:lvlJc w:val="left"/>
    </w:lvl>
    <w:lvl w:ilvl="8" w:tplc="FAA88FBC">
      <w:start w:val="1"/>
      <w:numFmt w:val="bullet"/>
      <w:lvlText w:val=""/>
      <w:lvlJc w:val="left"/>
    </w:lvl>
  </w:abstractNum>
  <w:abstractNum w:abstractNumId="3" w15:restartNumberingAfterBreak="0">
    <w:nsid w:val="00000004"/>
    <w:multiLevelType w:val="hybridMultilevel"/>
    <w:tmpl w:val="625558EC"/>
    <w:lvl w:ilvl="0" w:tplc="8C58950C">
      <w:start w:val="1"/>
      <w:numFmt w:val="bullet"/>
      <w:lvlText w:val=""/>
      <w:lvlJc w:val="left"/>
    </w:lvl>
    <w:lvl w:ilvl="1" w:tplc="808038E2">
      <w:start w:val="1"/>
      <w:numFmt w:val="bullet"/>
      <w:lvlText w:val=""/>
      <w:lvlJc w:val="left"/>
    </w:lvl>
    <w:lvl w:ilvl="2" w:tplc="862E1E6C">
      <w:start w:val="1"/>
      <w:numFmt w:val="bullet"/>
      <w:lvlText w:val=""/>
      <w:lvlJc w:val="left"/>
    </w:lvl>
    <w:lvl w:ilvl="3" w:tplc="983E1C70">
      <w:start w:val="1"/>
      <w:numFmt w:val="bullet"/>
      <w:lvlText w:val=""/>
      <w:lvlJc w:val="left"/>
    </w:lvl>
    <w:lvl w:ilvl="4" w:tplc="5E289568">
      <w:start w:val="1"/>
      <w:numFmt w:val="bullet"/>
      <w:lvlText w:val=""/>
      <w:lvlJc w:val="left"/>
    </w:lvl>
    <w:lvl w:ilvl="5" w:tplc="1C9009C8">
      <w:start w:val="1"/>
      <w:numFmt w:val="bullet"/>
      <w:lvlText w:val=""/>
      <w:lvlJc w:val="left"/>
    </w:lvl>
    <w:lvl w:ilvl="6" w:tplc="BAEC90D0">
      <w:start w:val="1"/>
      <w:numFmt w:val="bullet"/>
      <w:lvlText w:val=""/>
      <w:lvlJc w:val="left"/>
    </w:lvl>
    <w:lvl w:ilvl="7" w:tplc="1A605DB4">
      <w:start w:val="1"/>
      <w:numFmt w:val="bullet"/>
      <w:lvlText w:val=""/>
      <w:lvlJc w:val="left"/>
    </w:lvl>
    <w:lvl w:ilvl="8" w:tplc="575CC3E4">
      <w:start w:val="1"/>
      <w:numFmt w:val="bullet"/>
      <w:lvlText w:val=""/>
      <w:lvlJc w:val="left"/>
    </w:lvl>
  </w:abstractNum>
  <w:abstractNum w:abstractNumId="4" w15:restartNumberingAfterBreak="0">
    <w:nsid w:val="176D6488"/>
    <w:multiLevelType w:val="hybridMultilevel"/>
    <w:tmpl w:val="B990530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4440408"/>
    <w:multiLevelType w:val="hybridMultilevel"/>
    <w:tmpl w:val="9244B386"/>
    <w:lvl w:ilvl="0" w:tplc="8F645D30">
      <w:start w:val="1"/>
      <w:numFmt w:val="decimal"/>
      <w:lvlText w:val="%1."/>
      <w:lvlJc w:val="left"/>
      <w:pPr>
        <w:ind w:left="720" w:hanging="360"/>
      </w:pPr>
      <w:rPr>
        <w:rFonts w:ascii="Arial" w:hAnsi="Arial" w:hint="default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5E307E3"/>
    <w:multiLevelType w:val="hybridMultilevel"/>
    <w:tmpl w:val="945E7784"/>
    <w:lvl w:ilvl="0" w:tplc="03E4A546">
      <w:start w:val="1"/>
      <w:numFmt w:val="decimal"/>
      <w:lvlText w:val="%1."/>
      <w:lvlJc w:val="left"/>
      <w:pPr>
        <w:ind w:left="720" w:hanging="360"/>
      </w:pPr>
      <w:rPr>
        <w:rFonts w:ascii="Arial" w:hAnsi="Arial" w:hint="default"/>
        <w:sz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6633900"/>
    <w:multiLevelType w:val="hybridMultilevel"/>
    <w:tmpl w:val="C98CB70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AA229F9"/>
    <w:multiLevelType w:val="hybridMultilevel"/>
    <w:tmpl w:val="AE6CE23C"/>
    <w:lvl w:ilvl="0" w:tplc="B6206B58">
      <w:start w:val="1"/>
      <w:numFmt w:val="decimal"/>
      <w:lvlText w:val="%1."/>
      <w:lvlJc w:val="left"/>
      <w:pPr>
        <w:ind w:left="720" w:hanging="360"/>
      </w:pPr>
      <w:rPr>
        <w:rFonts w:ascii="Arial" w:hAnsi="Arial" w:hint="default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F856EEE"/>
    <w:multiLevelType w:val="hybridMultilevel"/>
    <w:tmpl w:val="EA36C1E2"/>
    <w:lvl w:ilvl="0" w:tplc="04150001">
      <w:start w:val="1"/>
      <w:numFmt w:val="bullet"/>
      <w:lvlText w:val=""/>
      <w:lvlJc w:val="left"/>
      <w:pPr>
        <w:ind w:left="72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4" w:hanging="360"/>
      </w:pPr>
      <w:rPr>
        <w:rFonts w:ascii="Wingdings" w:hAnsi="Wingdings" w:hint="default"/>
      </w:rPr>
    </w:lvl>
  </w:abstractNum>
  <w:abstractNum w:abstractNumId="10" w15:restartNumberingAfterBreak="0">
    <w:nsid w:val="4FB234F8"/>
    <w:multiLevelType w:val="hybridMultilevel"/>
    <w:tmpl w:val="727461D6"/>
    <w:lvl w:ilvl="0" w:tplc="B6206B58">
      <w:start w:val="1"/>
      <w:numFmt w:val="decimal"/>
      <w:lvlText w:val="%1."/>
      <w:lvlJc w:val="left"/>
      <w:pPr>
        <w:ind w:left="724" w:hanging="360"/>
      </w:pPr>
      <w:rPr>
        <w:rFonts w:ascii="Arial" w:hAnsi="Arial" w:hint="default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444" w:hanging="360"/>
      </w:pPr>
    </w:lvl>
    <w:lvl w:ilvl="2" w:tplc="0415001B" w:tentative="1">
      <w:start w:val="1"/>
      <w:numFmt w:val="lowerRoman"/>
      <w:lvlText w:val="%3."/>
      <w:lvlJc w:val="right"/>
      <w:pPr>
        <w:ind w:left="2164" w:hanging="180"/>
      </w:pPr>
    </w:lvl>
    <w:lvl w:ilvl="3" w:tplc="0415000F" w:tentative="1">
      <w:start w:val="1"/>
      <w:numFmt w:val="decimal"/>
      <w:lvlText w:val="%4."/>
      <w:lvlJc w:val="left"/>
      <w:pPr>
        <w:ind w:left="2884" w:hanging="360"/>
      </w:pPr>
    </w:lvl>
    <w:lvl w:ilvl="4" w:tplc="04150019" w:tentative="1">
      <w:start w:val="1"/>
      <w:numFmt w:val="lowerLetter"/>
      <w:lvlText w:val="%5."/>
      <w:lvlJc w:val="left"/>
      <w:pPr>
        <w:ind w:left="3604" w:hanging="360"/>
      </w:pPr>
    </w:lvl>
    <w:lvl w:ilvl="5" w:tplc="0415001B" w:tentative="1">
      <w:start w:val="1"/>
      <w:numFmt w:val="lowerRoman"/>
      <w:lvlText w:val="%6."/>
      <w:lvlJc w:val="right"/>
      <w:pPr>
        <w:ind w:left="4324" w:hanging="180"/>
      </w:pPr>
    </w:lvl>
    <w:lvl w:ilvl="6" w:tplc="0415000F" w:tentative="1">
      <w:start w:val="1"/>
      <w:numFmt w:val="decimal"/>
      <w:lvlText w:val="%7."/>
      <w:lvlJc w:val="left"/>
      <w:pPr>
        <w:ind w:left="5044" w:hanging="360"/>
      </w:pPr>
    </w:lvl>
    <w:lvl w:ilvl="7" w:tplc="04150019" w:tentative="1">
      <w:start w:val="1"/>
      <w:numFmt w:val="lowerLetter"/>
      <w:lvlText w:val="%8."/>
      <w:lvlJc w:val="left"/>
      <w:pPr>
        <w:ind w:left="5764" w:hanging="360"/>
      </w:pPr>
    </w:lvl>
    <w:lvl w:ilvl="8" w:tplc="0415001B" w:tentative="1">
      <w:start w:val="1"/>
      <w:numFmt w:val="lowerRoman"/>
      <w:lvlText w:val="%9."/>
      <w:lvlJc w:val="right"/>
      <w:pPr>
        <w:ind w:left="6484" w:hanging="180"/>
      </w:pPr>
    </w:lvl>
  </w:abstractNum>
  <w:abstractNum w:abstractNumId="11" w15:restartNumberingAfterBreak="0">
    <w:nsid w:val="5819091E"/>
    <w:multiLevelType w:val="hybridMultilevel"/>
    <w:tmpl w:val="DFD81CF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D8E69D6"/>
    <w:multiLevelType w:val="hybridMultilevel"/>
    <w:tmpl w:val="0B3443C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68689358">
    <w:abstractNumId w:val="0"/>
  </w:num>
  <w:num w:numId="2" w16cid:durableId="1025209256">
    <w:abstractNumId w:val="1"/>
  </w:num>
  <w:num w:numId="3" w16cid:durableId="183901903">
    <w:abstractNumId w:val="2"/>
  </w:num>
  <w:num w:numId="4" w16cid:durableId="1219167226">
    <w:abstractNumId w:val="3"/>
  </w:num>
  <w:num w:numId="5" w16cid:durableId="1940916081">
    <w:abstractNumId w:val="6"/>
  </w:num>
  <w:num w:numId="6" w16cid:durableId="35324519">
    <w:abstractNumId w:val="8"/>
  </w:num>
  <w:num w:numId="7" w16cid:durableId="974524306">
    <w:abstractNumId w:val="10"/>
  </w:num>
  <w:num w:numId="8" w16cid:durableId="610553452">
    <w:abstractNumId w:val="0"/>
    <w:lvlOverride w:ilvl="0">
      <w:startOverride w:val="1"/>
    </w:lvlOverride>
    <w:lvlOverride w:ilvl="1">
      <w:startOverride w:val="1"/>
    </w:lvlOverride>
    <w:lvlOverride w:ilvl="2"/>
    <w:lvlOverride w:ilvl="3"/>
    <w:lvlOverride w:ilvl="4"/>
    <w:lvlOverride w:ilvl="5"/>
    <w:lvlOverride w:ilvl="6"/>
    <w:lvlOverride w:ilvl="7"/>
    <w:lvlOverride w:ilvl="8"/>
  </w:num>
  <w:num w:numId="9" w16cid:durableId="901991102">
    <w:abstractNumId w:val="11"/>
  </w:num>
  <w:num w:numId="10" w16cid:durableId="218397757">
    <w:abstractNumId w:val="9"/>
  </w:num>
  <w:num w:numId="11" w16cid:durableId="195119441">
    <w:abstractNumId w:val="7"/>
  </w:num>
  <w:num w:numId="12" w16cid:durableId="1652950081">
    <w:abstractNumId w:val="5"/>
  </w:num>
  <w:num w:numId="13" w16cid:durableId="2141998477">
    <w:abstractNumId w:val="12"/>
  </w:num>
  <w:num w:numId="14" w16cid:durableId="149147888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6FEF"/>
    <w:rsid w:val="000D2C0A"/>
    <w:rsid w:val="001011A4"/>
    <w:rsid w:val="001260F1"/>
    <w:rsid w:val="00180674"/>
    <w:rsid w:val="00265BBA"/>
    <w:rsid w:val="002A5686"/>
    <w:rsid w:val="002C1D22"/>
    <w:rsid w:val="003706E9"/>
    <w:rsid w:val="00511C8B"/>
    <w:rsid w:val="006D4821"/>
    <w:rsid w:val="0071276B"/>
    <w:rsid w:val="00757B30"/>
    <w:rsid w:val="007E160E"/>
    <w:rsid w:val="007E4ADF"/>
    <w:rsid w:val="008B0C37"/>
    <w:rsid w:val="009105E4"/>
    <w:rsid w:val="009C6FEF"/>
    <w:rsid w:val="00AC107A"/>
    <w:rsid w:val="00AE2152"/>
    <w:rsid w:val="00AE5010"/>
    <w:rsid w:val="00AF25BB"/>
    <w:rsid w:val="00B3581C"/>
    <w:rsid w:val="00B8286A"/>
    <w:rsid w:val="00B92900"/>
    <w:rsid w:val="00BC51DA"/>
    <w:rsid w:val="00C30B09"/>
    <w:rsid w:val="00C30FCB"/>
    <w:rsid w:val="00CD0BF1"/>
    <w:rsid w:val="00FC61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D914DAD"/>
  <w15:chartTrackingRefBased/>
  <w15:docId w15:val="{884243BC-C7DC-42B2-A3E3-959654E8D7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Arial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link w:val="AkapitzlistZnak"/>
    <w:uiPriority w:val="34"/>
    <w:qFormat/>
    <w:rsid w:val="00AE5010"/>
    <w:pPr>
      <w:ind w:left="720"/>
      <w:contextualSpacing/>
    </w:pPr>
  </w:style>
  <w:style w:type="character" w:styleId="Odwoaniedokomentarza">
    <w:name w:val="annotation reference"/>
    <w:basedOn w:val="Domylnaczcionkaakapitu"/>
    <w:uiPriority w:val="99"/>
    <w:semiHidden/>
    <w:unhideWhenUsed/>
    <w:rsid w:val="002A5686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2A5686"/>
  </w:style>
  <w:style w:type="character" w:customStyle="1" w:styleId="TekstkomentarzaZnak">
    <w:name w:val="Tekst komentarza Znak"/>
    <w:basedOn w:val="Domylnaczcionkaakapitu"/>
    <w:link w:val="Tekstkomentarza"/>
    <w:uiPriority w:val="99"/>
    <w:rsid w:val="002A5686"/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2A5686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2A5686"/>
    <w:rPr>
      <w:b/>
      <w:bCs/>
    </w:rPr>
  </w:style>
  <w:style w:type="character" w:styleId="Hipercze">
    <w:name w:val="Hyperlink"/>
    <w:basedOn w:val="Domylnaczcionkaakapitu"/>
    <w:uiPriority w:val="99"/>
    <w:unhideWhenUsed/>
    <w:rsid w:val="00B92900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B92900"/>
    <w:rPr>
      <w:color w:val="605E5C"/>
      <w:shd w:val="clear" w:color="auto" w:fill="E1DFDD"/>
    </w:rPr>
  </w:style>
  <w:style w:type="character" w:styleId="UyteHipercze">
    <w:name w:val="FollowedHyperlink"/>
    <w:basedOn w:val="Domylnaczcionkaakapitu"/>
    <w:uiPriority w:val="99"/>
    <w:semiHidden/>
    <w:unhideWhenUsed/>
    <w:rsid w:val="00B92900"/>
    <w:rPr>
      <w:color w:val="954F72" w:themeColor="followedHyperlink"/>
      <w:u w:val="single"/>
    </w:rPr>
  </w:style>
  <w:style w:type="table" w:styleId="Tabela-Siatka">
    <w:name w:val="Table Grid"/>
    <w:basedOn w:val="Standardowy"/>
    <w:uiPriority w:val="59"/>
    <w:rsid w:val="00AE2152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kapitzlistZnak">
    <w:name w:val="Akapit z listą Znak"/>
    <w:link w:val="Akapitzlist"/>
    <w:uiPriority w:val="34"/>
    <w:qFormat/>
    <w:locked/>
    <w:rsid w:val="00AE215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89395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311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windows-1252"/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trzemeszno.pl/" TargetMode="External"/><Relationship Id="rId3" Type="http://schemas.openxmlformats.org/officeDocument/2006/relationships/styles" Target="styles.xml"/><Relationship Id="rId7" Type="http://schemas.openxmlformats.org/officeDocument/2006/relationships/hyperlink" Target="https://forms.cloud.microsoft/e/eDUktZr52w" TargetMode="Externa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kamila.kujawa@trzemeszno.pl" TargetMode="Externa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s://forms.cloud.microsoft/Pages/AnalysisPage.aspx?AnalyzerToken=JdacuPIv4k17arHmCsRoLirX62fzC4hf&amp;id=PelUsrVwlUq3bh9cA9IKkPzDNABoK8xKmo0lhmacgB1UOEcxQkY1RlJHNUxJOVJZVkJON09WN05XSSQlQCN0PWcu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bip.trzemeszno.pl/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BE74FE6-B6AC-4BCC-B204-BBAD72426FF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834</Words>
  <Characters>5007</Characters>
  <Application>Microsoft Office Word</Application>
  <DocSecurity>0</DocSecurity>
  <Lines>41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Sandra Szczerbal</dc:creator>
  <cp:keywords/>
  <cp:lastModifiedBy>Edyta K</cp:lastModifiedBy>
  <cp:revision>2</cp:revision>
  <dcterms:created xsi:type="dcterms:W3CDTF">2026-09-24T06:34:00Z</dcterms:created>
  <dcterms:modified xsi:type="dcterms:W3CDTF">2026-09-24T06:34:00Z</dcterms:modified>
</cp:coreProperties>
</file>