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46CC" w14:textId="77777777" w:rsidR="004B7AA8" w:rsidRPr="007B044E" w:rsidRDefault="004B7AA8" w:rsidP="004B7AA8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Załącznik Nr 3</w:t>
      </w:r>
    </w:p>
    <w:p w14:paraId="74CBE58F" w14:textId="77777777" w:rsidR="004B7AA8" w:rsidRPr="007B044E" w:rsidRDefault="004B7AA8" w:rsidP="004B7AA8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 Uchwały Nr …………</w:t>
      </w:r>
    </w:p>
    <w:p w14:paraId="4D329D0E" w14:textId="77777777" w:rsidR="004B7AA8" w:rsidRPr="007B044E" w:rsidRDefault="004B7AA8" w:rsidP="004B7AA8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 xml:space="preserve">Rady Miejskiej Trzemeszna </w:t>
      </w:r>
    </w:p>
    <w:p w14:paraId="29BFF08A" w14:textId="77777777" w:rsidR="004B7AA8" w:rsidRPr="007B044E" w:rsidRDefault="004B7AA8" w:rsidP="004B7AA8">
      <w:pPr>
        <w:pStyle w:val="Tekstpodstawowy"/>
        <w:jc w:val="right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 dnia ………………. r.</w:t>
      </w:r>
    </w:p>
    <w:p w14:paraId="437B986D" w14:textId="77777777" w:rsidR="004B7AA8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23FFDD9F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77937392" w14:textId="77777777" w:rsidR="004B7AA8" w:rsidRPr="007B044E" w:rsidRDefault="004B7AA8" w:rsidP="004B7AA8">
      <w:pPr>
        <w:pStyle w:val="Tekstpodstawowy"/>
        <w:jc w:val="center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ROZSTRZYGNIĘCIE RADY MIEJSKIEJ TRZEMESZNA</w:t>
      </w:r>
    </w:p>
    <w:p w14:paraId="6EC5B068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310D761A" w14:textId="605C7C5C" w:rsidR="004B7AA8" w:rsidRPr="007B044E" w:rsidRDefault="004B7AA8" w:rsidP="004B7AA8">
      <w:pPr>
        <w:pStyle w:val="Tekstpodstawowy"/>
        <w:ind w:hanging="11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 xml:space="preserve">Rozstrzygnięcie o sposobie realizacji inwestycji z zakresu infrastruktury technicznej, zapisanych w projekcie </w:t>
      </w:r>
      <w:r w:rsidR="001B088C" w:rsidRPr="001B088C">
        <w:rPr>
          <w:rFonts w:cs="Arial"/>
          <w:sz w:val="20"/>
          <w:szCs w:val="20"/>
        </w:rPr>
        <w:t>miejscowego planu zagospodarowania przestrzennego części wsi Zieleń, gm. Trzemeszno</w:t>
      </w:r>
      <w:r w:rsidRPr="007B044E">
        <w:rPr>
          <w:rFonts w:cs="Arial"/>
          <w:sz w:val="20"/>
          <w:szCs w:val="20"/>
        </w:rPr>
        <w:t>, które należą do zadań własnych gminy oraz o zasadach ich finansowania.</w:t>
      </w:r>
    </w:p>
    <w:p w14:paraId="6C7881B5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6614FAC8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Na podstawie art. 20 ust. 1 ustawy z dnia 27 marca 2003 r. o planowaniu i zagospodarowaniu przestrzennym (t.j. Dz. U. z 2026 r. poz. 538) Rada Miejska Trzemeszna rozstrzyga, co następuje:</w:t>
      </w:r>
    </w:p>
    <w:p w14:paraId="4DE5B893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00E6CB27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§ 1. Sposób realizacji zapisanych w planie inwestycji z zakresu infrastruktury technicznej w tym drogowej:</w:t>
      </w:r>
    </w:p>
    <w:p w14:paraId="310C524A" w14:textId="77777777" w:rsidR="004B7AA8" w:rsidRPr="007B044E" w:rsidRDefault="004B7AA8" w:rsidP="004B7AA8">
      <w:pPr>
        <w:pStyle w:val="Tekstpodstawowy"/>
        <w:numPr>
          <w:ilvl w:val="3"/>
          <w:numId w:val="1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Na obszarze objętym opracowaniem planu nie projektuje się gminnych dróg publicznych.</w:t>
      </w:r>
    </w:p>
    <w:p w14:paraId="40BDA06C" w14:textId="77777777" w:rsidR="004B7AA8" w:rsidRPr="007B044E" w:rsidRDefault="004B7AA8" w:rsidP="004B7AA8">
      <w:pPr>
        <w:pStyle w:val="Tekstpodstawowy"/>
        <w:numPr>
          <w:ilvl w:val="3"/>
          <w:numId w:val="1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Zadania w zakresie infrastruktury technicznej prowadzić będą właściwe przedsiębiorstwa, w kompetencji których leży rozwój sieci: wodociągowej, kanalizacji sanitarnej, energetycznej, gazociągowej, zgodnie z ustaleniami planu miejscowego oraz na podstawie przepisów odrębnych.</w:t>
      </w:r>
    </w:p>
    <w:p w14:paraId="45C035C6" w14:textId="77777777" w:rsidR="004B7AA8" w:rsidRPr="007B044E" w:rsidRDefault="004B7AA8" w:rsidP="004B7AA8">
      <w:pPr>
        <w:pStyle w:val="Tekstpodstawowy"/>
        <w:numPr>
          <w:ilvl w:val="3"/>
          <w:numId w:val="1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Zadania w zakresie gospodarki odpadami realizowane będą zgodnie z ustaleniami planu miejscowego, a także zgodnie z regulaminem utrzymania czystości i porządku na terenie miasta i gminy Trzemeszno oraz z przepisami odrębnymi.</w:t>
      </w:r>
    </w:p>
    <w:p w14:paraId="79DBC9B0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</w:p>
    <w:p w14:paraId="7FD56031" w14:textId="77777777" w:rsidR="004B7AA8" w:rsidRPr="007B044E" w:rsidRDefault="004B7AA8" w:rsidP="004B7AA8">
      <w:pPr>
        <w:pStyle w:val="Tekstpodstawowy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§ 2. Finansowanie inwestycji z zakresu infrastruktury technicznej w tym drogowej, określonych w planie miejscowym odbywać się będą poprzez:</w:t>
      </w:r>
    </w:p>
    <w:p w14:paraId="37D8305C" w14:textId="77777777" w:rsidR="004B7AA8" w:rsidRPr="007B044E" w:rsidRDefault="004B7AA8" w:rsidP="004B7AA8">
      <w:pPr>
        <w:pStyle w:val="Tekstpodstawowy"/>
        <w:numPr>
          <w:ilvl w:val="0"/>
          <w:numId w:val="2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wydatki z budżetu gminy;</w:t>
      </w:r>
    </w:p>
    <w:p w14:paraId="7BC41D4C" w14:textId="77777777" w:rsidR="004B7AA8" w:rsidRPr="007B044E" w:rsidRDefault="004B7AA8" w:rsidP="004B7AA8">
      <w:pPr>
        <w:pStyle w:val="Tekstpodstawowy"/>
        <w:numPr>
          <w:ilvl w:val="0"/>
          <w:numId w:val="2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współfinansowanie środkami zewnętrznymi, poprzez budżet gminy – w ramach m.in.:</w:t>
      </w:r>
    </w:p>
    <w:p w14:paraId="2DA4F1AF" w14:textId="77777777" w:rsidR="004B7AA8" w:rsidRPr="007B044E" w:rsidRDefault="004B7AA8" w:rsidP="004B7AA8">
      <w:pPr>
        <w:pStyle w:val="Tekstpodstawowy"/>
        <w:numPr>
          <w:ilvl w:val="0"/>
          <w:numId w:val="3"/>
        </w:numPr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dotacji unijnych,</w:t>
      </w:r>
    </w:p>
    <w:p w14:paraId="2BD890D4" w14:textId="77777777" w:rsidR="004B7AA8" w:rsidRPr="007B044E" w:rsidRDefault="004B7AA8" w:rsidP="004B7AA8">
      <w:pPr>
        <w:pStyle w:val="Tekstpodstawowy"/>
        <w:numPr>
          <w:ilvl w:val="0"/>
          <w:numId w:val="3"/>
        </w:numPr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dotacji samorządu województwa,</w:t>
      </w:r>
    </w:p>
    <w:p w14:paraId="2E38EF15" w14:textId="77777777" w:rsidR="004B7AA8" w:rsidRPr="007B044E" w:rsidRDefault="004B7AA8" w:rsidP="004B7AA8">
      <w:pPr>
        <w:pStyle w:val="Tekstpodstawowy"/>
        <w:numPr>
          <w:ilvl w:val="0"/>
          <w:numId w:val="3"/>
        </w:numPr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dotacji i pożyczek z funduszy celowych,</w:t>
      </w:r>
    </w:p>
    <w:p w14:paraId="5938B8D7" w14:textId="77777777" w:rsidR="004B7AA8" w:rsidRPr="007B044E" w:rsidRDefault="004B7AA8" w:rsidP="004B7AA8">
      <w:pPr>
        <w:pStyle w:val="Tekstpodstawowy"/>
        <w:numPr>
          <w:ilvl w:val="0"/>
          <w:numId w:val="3"/>
        </w:numPr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kredytów i pożyczek bankowych,</w:t>
      </w:r>
    </w:p>
    <w:p w14:paraId="7018037E" w14:textId="77777777" w:rsidR="004B7AA8" w:rsidRPr="007B044E" w:rsidRDefault="004B7AA8" w:rsidP="004B7AA8">
      <w:pPr>
        <w:pStyle w:val="Tekstpodstawowy"/>
        <w:numPr>
          <w:ilvl w:val="0"/>
          <w:numId w:val="3"/>
        </w:numPr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innych środków zewnętrznych;</w:t>
      </w:r>
    </w:p>
    <w:p w14:paraId="644AEE7C" w14:textId="77777777" w:rsidR="004B7AA8" w:rsidRPr="007B044E" w:rsidRDefault="004B7AA8" w:rsidP="004B7AA8">
      <w:pPr>
        <w:pStyle w:val="Tekstpodstawowy"/>
        <w:numPr>
          <w:ilvl w:val="0"/>
          <w:numId w:val="2"/>
        </w:numPr>
        <w:ind w:left="567"/>
        <w:rPr>
          <w:rFonts w:cs="Arial"/>
          <w:sz w:val="20"/>
          <w:szCs w:val="20"/>
        </w:rPr>
      </w:pPr>
      <w:r w:rsidRPr="007B044E">
        <w:rPr>
          <w:rFonts w:cs="Arial"/>
          <w:sz w:val="20"/>
          <w:szCs w:val="20"/>
        </w:rPr>
        <w:t>udział inwestorów w finansowaniu w ramach porozumień o charakterze cywilno-prawnym lub w formie partnerstwa publiczno-prywatnego, a także właścicieli nieruchomości.</w:t>
      </w:r>
    </w:p>
    <w:p w14:paraId="2279D01F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394C"/>
    <w:multiLevelType w:val="hybridMultilevel"/>
    <w:tmpl w:val="BF8E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84556"/>
    <w:multiLevelType w:val="hybridMultilevel"/>
    <w:tmpl w:val="92A081B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7F2341C0"/>
    <w:multiLevelType w:val="hybridMultilevel"/>
    <w:tmpl w:val="6DC8E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54801">
    <w:abstractNumId w:val="0"/>
  </w:num>
  <w:num w:numId="2" w16cid:durableId="1826358861">
    <w:abstractNumId w:val="1"/>
  </w:num>
  <w:num w:numId="3" w16cid:durableId="205673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8"/>
    <w:rsid w:val="00182E96"/>
    <w:rsid w:val="001B088C"/>
    <w:rsid w:val="00385A1A"/>
    <w:rsid w:val="004B3849"/>
    <w:rsid w:val="004B7AA8"/>
    <w:rsid w:val="005A1BA6"/>
    <w:rsid w:val="006910AA"/>
    <w:rsid w:val="007E322B"/>
    <w:rsid w:val="00835F1D"/>
    <w:rsid w:val="008E61ED"/>
    <w:rsid w:val="00917567"/>
    <w:rsid w:val="0097524F"/>
    <w:rsid w:val="00BD6E7C"/>
    <w:rsid w:val="00C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6E8A"/>
  <w15:chartTrackingRefBased/>
  <w15:docId w15:val="{4B61A16C-9DC7-4C65-9CC6-15BE179A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7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7A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7A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7A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7A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7A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7A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7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7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7A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7A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7A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7A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7AA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B7AA8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B7AA8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2026-07-01T12:51:00Z</dcterms:created>
  <dcterms:modified xsi:type="dcterms:W3CDTF">2026-07-01T12:51:00Z</dcterms:modified>
</cp:coreProperties>
</file>