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B7A90" w14:textId="77777777" w:rsidR="00370A59" w:rsidRPr="00B45A4F" w:rsidRDefault="00850182" w:rsidP="00B45A4F">
      <w:pPr>
        <w:pStyle w:val="Tytu"/>
        <w:spacing w:line="240" w:lineRule="auto"/>
        <w:rPr>
          <w:rFonts w:cs="Arial"/>
          <w:b w:val="0"/>
          <w:szCs w:val="24"/>
        </w:rPr>
      </w:pPr>
      <w:r w:rsidRPr="00B45A4F">
        <w:rPr>
          <w:rFonts w:cs="Arial"/>
          <w:b w:val="0"/>
          <w:caps/>
          <w:szCs w:val="24"/>
        </w:rPr>
        <w:t>Uchwała nr</w:t>
      </w:r>
      <w:r w:rsidRPr="00B45A4F">
        <w:rPr>
          <w:rFonts w:cs="Arial"/>
          <w:b w:val="0"/>
          <w:szCs w:val="24"/>
        </w:rPr>
        <w:t xml:space="preserve"> ............................</w:t>
      </w:r>
    </w:p>
    <w:p w14:paraId="3839A03C" w14:textId="77777777" w:rsidR="00850182" w:rsidRPr="00B45A4F" w:rsidRDefault="00E475AF" w:rsidP="00B45A4F">
      <w:pPr>
        <w:pStyle w:val="Tytu"/>
        <w:spacing w:line="240" w:lineRule="auto"/>
        <w:rPr>
          <w:rFonts w:cs="Arial"/>
          <w:b w:val="0"/>
          <w:szCs w:val="24"/>
        </w:rPr>
      </w:pPr>
      <w:r w:rsidRPr="00B45A4F">
        <w:rPr>
          <w:rFonts w:cs="Arial"/>
          <w:b w:val="0"/>
          <w:bCs w:val="0"/>
          <w:caps/>
          <w:szCs w:val="24"/>
        </w:rPr>
        <w:t>RADY</w:t>
      </w:r>
      <w:r w:rsidR="00850182" w:rsidRPr="00B45A4F">
        <w:rPr>
          <w:rFonts w:cs="Arial"/>
          <w:b w:val="0"/>
          <w:bCs w:val="0"/>
          <w:caps/>
          <w:szCs w:val="24"/>
        </w:rPr>
        <w:t xml:space="preserve"> </w:t>
      </w:r>
      <w:r w:rsidRPr="00B45A4F">
        <w:rPr>
          <w:rFonts w:cs="Arial"/>
          <w:b w:val="0"/>
          <w:bCs w:val="0"/>
          <w:caps/>
          <w:szCs w:val="24"/>
        </w:rPr>
        <w:t>miejskiej</w:t>
      </w:r>
      <w:r w:rsidR="00A40D00" w:rsidRPr="00B45A4F">
        <w:rPr>
          <w:rFonts w:cs="Arial"/>
          <w:b w:val="0"/>
          <w:bCs w:val="0"/>
          <w:caps/>
          <w:szCs w:val="24"/>
        </w:rPr>
        <w:t xml:space="preserve"> trzemesznA</w:t>
      </w:r>
    </w:p>
    <w:p w14:paraId="15C4E0EF" w14:textId="77777777" w:rsidR="00850182" w:rsidRPr="00B45A4F" w:rsidRDefault="00850182" w:rsidP="00B45A4F">
      <w:pPr>
        <w:pStyle w:val="Tekstpodstawowy21"/>
        <w:spacing w:line="240" w:lineRule="auto"/>
        <w:rPr>
          <w:rFonts w:cs="Arial"/>
          <w:bCs/>
          <w:szCs w:val="24"/>
        </w:rPr>
      </w:pPr>
      <w:r w:rsidRPr="00B45A4F">
        <w:rPr>
          <w:rFonts w:cs="Arial"/>
          <w:bCs/>
          <w:szCs w:val="24"/>
        </w:rPr>
        <w:t>z dnia ..............................................</w:t>
      </w:r>
    </w:p>
    <w:p w14:paraId="3CF60113" w14:textId="77777777" w:rsidR="00850182" w:rsidRPr="00B45A4F" w:rsidRDefault="00850182" w:rsidP="00B45A4F">
      <w:pPr>
        <w:jc w:val="both"/>
        <w:rPr>
          <w:rFonts w:cs="Arial"/>
        </w:rPr>
      </w:pPr>
    </w:p>
    <w:p w14:paraId="4493FDFC" w14:textId="77777777" w:rsidR="004B2BDD" w:rsidRPr="00B45A4F" w:rsidRDefault="00850182" w:rsidP="00B45A4F">
      <w:pPr>
        <w:pStyle w:val="Tekstpodstawowy21"/>
        <w:spacing w:line="240" w:lineRule="auto"/>
        <w:jc w:val="both"/>
        <w:rPr>
          <w:rFonts w:cs="Arial"/>
          <w:szCs w:val="24"/>
        </w:rPr>
      </w:pPr>
      <w:r w:rsidRPr="00B45A4F">
        <w:rPr>
          <w:rFonts w:cs="Arial"/>
          <w:szCs w:val="24"/>
        </w:rPr>
        <w:t>w sprawie</w:t>
      </w:r>
      <w:r w:rsidR="002707E0" w:rsidRPr="00B45A4F">
        <w:rPr>
          <w:rFonts w:cs="Arial"/>
          <w:szCs w:val="24"/>
        </w:rPr>
        <w:t xml:space="preserve"> </w:t>
      </w:r>
      <w:r w:rsidRPr="00B45A4F">
        <w:rPr>
          <w:rFonts w:cs="Arial"/>
          <w:szCs w:val="24"/>
        </w:rPr>
        <w:t xml:space="preserve">miejscowego planu zagospodarowania przestrzennego </w:t>
      </w:r>
      <w:r w:rsidR="004B2BDD" w:rsidRPr="00B45A4F">
        <w:rPr>
          <w:rFonts w:cs="Arial"/>
          <w:szCs w:val="24"/>
        </w:rPr>
        <w:t>części miasta Trzemeszna, położonej przy ul. Gnieźnieńskiej.</w:t>
      </w:r>
    </w:p>
    <w:p w14:paraId="7C837C58" w14:textId="77777777" w:rsidR="00850182" w:rsidRPr="00B45A4F" w:rsidRDefault="00850182" w:rsidP="00B45A4F">
      <w:pPr>
        <w:pStyle w:val="Tekstpodstawowy21"/>
        <w:spacing w:line="240" w:lineRule="auto"/>
        <w:ind w:left="1410" w:hanging="1410"/>
        <w:jc w:val="both"/>
        <w:rPr>
          <w:rFonts w:cs="Arial"/>
          <w:bCs/>
          <w:szCs w:val="24"/>
        </w:rPr>
      </w:pPr>
    </w:p>
    <w:p w14:paraId="5B4626F7" w14:textId="6A135B4C" w:rsidR="00850182" w:rsidRPr="00B45A4F" w:rsidRDefault="00FC14E0" w:rsidP="00B45A4F">
      <w:pPr>
        <w:pStyle w:val="Tekstpodstawowy"/>
        <w:rPr>
          <w:rFonts w:cs="Arial"/>
        </w:rPr>
      </w:pPr>
      <w:r w:rsidRPr="00B45A4F">
        <w:rPr>
          <w:rFonts w:cs="Arial"/>
        </w:rPr>
        <w:t xml:space="preserve">Na podstawie art. 18 ust. 2 pkt 5 ustawy z dnia 8 marca 1990 r. o samorządzie gminnym (Dz.U. </w:t>
      </w:r>
      <w:r w:rsidR="007457F2" w:rsidRPr="00B45A4F">
        <w:rPr>
          <w:rFonts w:cs="Arial"/>
          <w:lang w:val="pl-PL"/>
        </w:rPr>
        <w:t>202</w:t>
      </w:r>
      <w:r w:rsidR="007C273E" w:rsidRPr="00B45A4F">
        <w:rPr>
          <w:rFonts w:cs="Arial"/>
          <w:lang w:val="pl-PL"/>
        </w:rPr>
        <w:t>3</w:t>
      </w:r>
      <w:r w:rsidR="007457F2"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 xml:space="preserve">poz. </w:t>
      </w:r>
      <w:r w:rsidR="007C273E" w:rsidRPr="00B45A4F">
        <w:rPr>
          <w:rFonts w:cs="Arial"/>
          <w:lang w:val="pl-PL"/>
        </w:rPr>
        <w:t>40</w:t>
      </w:r>
      <w:r w:rsidR="007457F2" w:rsidRPr="00B45A4F">
        <w:rPr>
          <w:rFonts w:cs="Arial"/>
        </w:rPr>
        <w:t xml:space="preserve"> </w:t>
      </w:r>
      <w:r w:rsidRPr="00B45A4F">
        <w:rPr>
          <w:rFonts w:cs="Arial"/>
        </w:rPr>
        <w:t>ze zm</w:t>
      </w:r>
      <w:r w:rsidR="008927A7" w:rsidRPr="00B45A4F">
        <w:rPr>
          <w:rFonts w:cs="Arial"/>
          <w:lang w:val="pl-PL"/>
        </w:rPr>
        <w:t>.</w:t>
      </w:r>
      <w:r w:rsidRPr="00B45A4F">
        <w:rPr>
          <w:rFonts w:cs="Arial"/>
        </w:rPr>
        <w:t xml:space="preserve">) i art. 20 ust. 1 ustawy z dnia 27 marca 2003 r. o planowaniu i zagospodarowaniu przestrzennym (Dz. U. z </w:t>
      </w:r>
      <w:r w:rsidR="007457F2" w:rsidRPr="00B45A4F">
        <w:rPr>
          <w:rFonts w:cs="Arial"/>
          <w:lang w:val="pl-PL"/>
        </w:rPr>
        <w:t>202</w:t>
      </w:r>
      <w:r w:rsidR="007900C2" w:rsidRPr="00B45A4F">
        <w:rPr>
          <w:rFonts w:cs="Arial"/>
          <w:lang w:val="pl-PL"/>
        </w:rPr>
        <w:t>3</w:t>
      </w:r>
      <w:r w:rsidR="007457F2" w:rsidRPr="00B45A4F">
        <w:rPr>
          <w:rFonts w:cs="Arial"/>
        </w:rPr>
        <w:t xml:space="preserve"> </w:t>
      </w:r>
      <w:r w:rsidRPr="00B45A4F">
        <w:rPr>
          <w:rFonts w:cs="Arial"/>
        </w:rPr>
        <w:t xml:space="preserve">r. poz. </w:t>
      </w:r>
      <w:r w:rsidR="007900C2" w:rsidRPr="00B45A4F">
        <w:rPr>
          <w:rFonts w:cs="Arial"/>
          <w:lang w:val="pl-PL"/>
        </w:rPr>
        <w:t>977</w:t>
      </w:r>
      <w:r w:rsidR="002B5A89" w:rsidRPr="00B45A4F">
        <w:rPr>
          <w:rFonts w:cs="Arial"/>
          <w:lang w:val="pl-PL"/>
        </w:rPr>
        <w:t xml:space="preserve"> ze zm.</w:t>
      </w:r>
      <w:r w:rsidRPr="00B45A4F">
        <w:rPr>
          <w:rFonts w:cs="Arial"/>
        </w:rPr>
        <w:t>)</w:t>
      </w:r>
      <w:r w:rsidRPr="00B45A4F">
        <w:rPr>
          <w:rFonts w:cs="Arial"/>
          <w:sz w:val="28"/>
        </w:rPr>
        <w:t xml:space="preserve"> </w:t>
      </w:r>
      <w:r w:rsidRPr="00B45A4F">
        <w:rPr>
          <w:rFonts w:cs="Arial"/>
        </w:rPr>
        <w:t>Rada Miejska Trzemeszna uchwala, co następuje</w:t>
      </w:r>
      <w:r w:rsidR="00351524" w:rsidRPr="00B45A4F">
        <w:rPr>
          <w:rFonts w:cs="Arial"/>
        </w:rPr>
        <w:t>:</w:t>
      </w:r>
    </w:p>
    <w:p w14:paraId="2D51BA42" w14:textId="77777777" w:rsidR="00351524" w:rsidRPr="00B45A4F" w:rsidRDefault="00351524" w:rsidP="00B45A4F">
      <w:pPr>
        <w:pStyle w:val="Tekstpodstawowy"/>
        <w:jc w:val="center"/>
        <w:rPr>
          <w:rFonts w:cs="Arial"/>
          <w:bCs/>
        </w:rPr>
      </w:pPr>
    </w:p>
    <w:p w14:paraId="3363385D" w14:textId="77777777" w:rsidR="00850182" w:rsidRPr="00B45A4F" w:rsidRDefault="00CD6923" w:rsidP="00B45A4F">
      <w:pPr>
        <w:pStyle w:val="Tekstpodstawowy"/>
        <w:jc w:val="center"/>
        <w:rPr>
          <w:rFonts w:cs="Arial"/>
          <w:bCs/>
        </w:rPr>
      </w:pPr>
      <w:r w:rsidRPr="00B45A4F">
        <w:rPr>
          <w:rFonts w:cs="Arial"/>
          <w:bCs/>
        </w:rPr>
        <w:t>§</w:t>
      </w:r>
      <w:r w:rsidR="00A45702" w:rsidRPr="00B45A4F">
        <w:rPr>
          <w:rFonts w:cs="Arial"/>
          <w:bCs/>
          <w:lang w:val="pl-PL"/>
        </w:rPr>
        <w:t xml:space="preserve"> </w:t>
      </w:r>
      <w:r w:rsidRPr="00B45A4F">
        <w:rPr>
          <w:rFonts w:cs="Arial"/>
          <w:bCs/>
        </w:rPr>
        <w:t>1</w:t>
      </w:r>
    </w:p>
    <w:p w14:paraId="00761F15" w14:textId="77777777" w:rsidR="00A40D00" w:rsidRPr="00B45A4F" w:rsidRDefault="00850182" w:rsidP="00B45A4F">
      <w:pPr>
        <w:pStyle w:val="Tekstpodstawowy"/>
        <w:numPr>
          <w:ilvl w:val="0"/>
          <w:numId w:val="6"/>
        </w:numPr>
        <w:rPr>
          <w:rFonts w:cs="Arial"/>
          <w:iCs/>
        </w:rPr>
      </w:pPr>
      <w:r w:rsidRPr="00B45A4F">
        <w:rPr>
          <w:rFonts w:cs="Arial"/>
          <w:iCs/>
        </w:rPr>
        <w:t>Uchwala się</w:t>
      </w:r>
      <w:r w:rsidR="009A30E8" w:rsidRPr="00B45A4F">
        <w:rPr>
          <w:rFonts w:cs="Arial"/>
          <w:iCs/>
        </w:rPr>
        <w:t xml:space="preserve"> miejscow</w:t>
      </w:r>
      <w:r w:rsidR="00E475AF" w:rsidRPr="00B45A4F">
        <w:rPr>
          <w:rFonts w:cs="Arial"/>
          <w:iCs/>
        </w:rPr>
        <w:t>y</w:t>
      </w:r>
      <w:r w:rsidRPr="00B45A4F">
        <w:rPr>
          <w:rFonts w:cs="Arial"/>
          <w:iCs/>
        </w:rPr>
        <w:t xml:space="preserve"> plan zagospodarowania przestrzennego </w:t>
      </w:r>
      <w:r w:rsidR="00A42F69" w:rsidRPr="00B45A4F">
        <w:rPr>
          <w:rFonts w:cs="Arial"/>
          <w:iCs/>
        </w:rPr>
        <w:t>części miasta Trzemeszna, położonej przy ul. Gnieźnieńskiej</w:t>
      </w:r>
      <w:r w:rsidR="009A30E8" w:rsidRPr="00B45A4F">
        <w:rPr>
          <w:rFonts w:cs="Arial"/>
        </w:rPr>
        <w:t xml:space="preserve">, </w:t>
      </w:r>
      <w:r w:rsidRPr="00B45A4F">
        <w:rPr>
          <w:rFonts w:cs="Arial"/>
          <w:iCs/>
        </w:rPr>
        <w:t>zwany dalej „planem”, stwierdzając</w:t>
      </w:r>
      <w:r w:rsidR="00AB67CF" w:rsidRPr="00B45A4F">
        <w:rPr>
          <w:rFonts w:cs="Arial"/>
          <w:iCs/>
        </w:rPr>
        <w:t>,</w:t>
      </w:r>
      <w:r w:rsidRPr="00B45A4F">
        <w:rPr>
          <w:rFonts w:cs="Arial"/>
          <w:iCs/>
        </w:rPr>
        <w:t xml:space="preserve"> </w:t>
      </w:r>
      <w:r w:rsidR="00AB67CF" w:rsidRPr="00B45A4F">
        <w:rPr>
          <w:rFonts w:cs="Arial"/>
          <w:iCs/>
        </w:rPr>
        <w:t xml:space="preserve">iż nie narusza on ustaleń </w:t>
      </w:r>
      <w:r w:rsidRPr="00B45A4F">
        <w:rPr>
          <w:rFonts w:cs="Arial"/>
          <w:iCs/>
        </w:rPr>
        <w:t>studiu</w:t>
      </w:r>
      <w:r w:rsidR="00B13375" w:rsidRPr="00B45A4F">
        <w:rPr>
          <w:rFonts w:cs="Arial"/>
          <w:iCs/>
        </w:rPr>
        <w:t>m uwarunkowań i </w:t>
      </w:r>
      <w:r w:rsidRPr="00B45A4F">
        <w:rPr>
          <w:rFonts w:cs="Arial"/>
          <w:iCs/>
        </w:rPr>
        <w:t xml:space="preserve">kierunków zagospodarowania przestrzennego </w:t>
      </w:r>
      <w:r w:rsidR="001105A6" w:rsidRPr="00B45A4F">
        <w:rPr>
          <w:rFonts w:cs="Arial"/>
          <w:iCs/>
        </w:rPr>
        <w:t>gminy T</w:t>
      </w:r>
      <w:r w:rsidR="00E475AF" w:rsidRPr="00B45A4F">
        <w:rPr>
          <w:rFonts w:cs="Arial"/>
          <w:iCs/>
        </w:rPr>
        <w:t>rzemeszno</w:t>
      </w:r>
      <w:r w:rsidR="00FE78D6" w:rsidRPr="00B45A4F">
        <w:rPr>
          <w:rFonts w:cs="Arial"/>
          <w:iCs/>
        </w:rPr>
        <w:t xml:space="preserve">, uchwalonego </w:t>
      </w:r>
      <w:r w:rsidR="00A40D00" w:rsidRPr="00B45A4F">
        <w:rPr>
          <w:rFonts w:cs="Arial"/>
          <w:iCs/>
        </w:rPr>
        <w:t>uchwałą nr VI/44/2015 Rady Miejskiej Trzemeszna z dnia 25 lutego 2015 r.</w:t>
      </w:r>
    </w:p>
    <w:p w14:paraId="4E930D31" w14:textId="77777777" w:rsidR="00850182" w:rsidRPr="00B45A4F" w:rsidRDefault="00850182" w:rsidP="00B45A4F">
      <w:pPr>
        <w:pStyle w:val="Tekstpodstawowy"/>
        <w:numPr>
          <w:ilvl w:val="0"/>
          <w:numId w:val="6"/>
        </w:numPr>
        <w:rPr>
          <w:rFonts w:cs="Arial"/>
        </w:rPr>
      </w:pPr>
      <w:r w:rsidRPr="00B45A4F">
        <w:rPr>
          <w:rFonts w:cs="Arial"/>
        </w:rPr>
        <w:t>Załączniki do uchwały stanowią:</w:t>
      </w:r>
    </w:p>
    <w:p w14:paraId="7A6E0337" w14:textId="222A7EA9" w:rsidR="008279A7" w:rsidRPr="00B45A4F" w:rsidRDefault="00850182" w:rsidP="00B45A4F">
      <w:pPr>
        <w:widowControl w:val="0"/>
        <w:numPr>
          <w:ilvl w:val="0"/>
          <w:numId w:val="12"/>
        </w:numPr>
        <w:tabs>
          <w:tab w:val="clear" w:pos="113"/>
          <w:tab w:val="num" w:pos="709"/>
          <w:tab w:val="left" w:pos="4140"/>
        </w:tabs>
        <w:ind w:left="709" w:hanging="142"/>
        <w:jc w:val="both"/>
        <w:rPr>
          <w:rFonts w:cs="Arial"/>
        </w:rPr>
      </w:pPr>
      <w:r w:rsidRPr="00B45A4F">
        <w:rPr>
          <w:rFonts w:cs="Arial"/>
        </w:rPr>
        <w:t>część graficzna planu w skali 1:1000, zwan</w:t>
      </w:r>
      <w:r w:rsidR="008279A7" w:rsidRPr="00B45A4F">
        <w:rPr>
          <w:rFonts w:cs="Arial"/>
        </w:rPr>
        <w:t>a dalej „rysunkiem planu”</w:t>
      </w:r>
      <w:r w:rsidRPr="00B45A4F">
        <w:rPr>
          <w:rFonts w:cs="Arial"/>
        </w:rPr>
        <w:t xml:space="preserve"> </w:t>
      </w:r>
      <w:r w:rsidR="007142DF" w:rsidRPr="00B45A4F">
        <w:rPr>
          <w:rFonts w:cs="Arial"/>
        </w:rPr>
        <w:t>–</w:t>
      </w:r>
      <w:r w:rsidRPr="00B45A4F">
        <w:rPr>
          <w:rFonts w:cs="Arial"/>
        </w:rPr>
        <w:t xml:space="preserve"> z</w:t>
      </w:r>
      <w:r w:rsidR="003B1506" w:rsidRPr="00B45A4F">
        <w:rPr>
          <w:rFonts w:cs="Arial"/>
          <w:i/>
        </w:rPr>
        <w:t>ałącznik nr </w:t>
      </w:r>
      <w:r w:rsidRPr="00B45A4F">
        <w:rPr>
          <w:rFonts w:cs="Arial"/>
          <w:i/>
        </w:rPr>
        <w:t>1</w:t>
      </w:r>
      <w:r w:rsidR="00FE78D6" w:rsidRPr="00B45A4F">
        <w:rPr>
          <w:rFonts w:cs="Arial"/>
        </w:rPr>
        <w:t>;</w:t>
      </w:r>
    </w:p>
    <w:p w14:paraId="697E484B" w14:textId="1BED68A9" w:rsidR="008279A7" w:rsidRPr="00B45A4F" w:rsidRDefault="00850182" w:rsidP="00B45A4F">
      <w:pPr>
        <w:widowControl w:val="0"/>
        <w:numPr>
          <w:ilvl w:val="0"/>
          <w:numId w:val="12"/>
        </w:numPr>
        <w:tabs>
          <w:tab w:val="clear" w:pos="113"/>
          <w:tab w:val="num" w:pos="709"/>
          <w:tab w:val="left" w:pos="4140"/>
        </w:tabs>
        <w:ind w:left="709" w:hanging="142"/>
        <w:jc w:val="both"/>
        <w:rPr>
          <w:rFonts w:cs="Arial"/>
        </w:rPr>
      </w:pPr>
      <w:r w:rsidRPr="00B45A4F">
        <w:rPr>
          <w:rFonts w:cs="Arial"/>
        </w:rPr>
        <w:t xml:space="preserve">rozstrzygnięcie Rady </w:t>
      </w:r>
      <w:r w:rsidR="00A40D00" w:rsidRPr="00B45A4F">
        <w:rPr>
          <w:rFonts w:cs="Arial"/>
        </w:rPr>
        <w:t>Miejskiej Trzemeszna</w:t>
      </w:r>
      <w:r w:rsidRPr="00B45A4F">
        <w:rPr>
          <w:rFonts w:cs="Arial"/>
        </w:rPr>
        <w:t xml:space="preserve"> o sposobie rozpatrzenia uwag do projektu planu </w:t>
      </w:r>
      <w:r w:rsidR="007142DF" w:rsidRPr="00B45A4F">
        <w:rPr>
          <w:rFonts w:cs="Arial"/>
        </w:rPr>
        <w:t>–</w:t>
      </w:r>
      <w:r w:rsidR="00834EB3" w:rsidRPr="00B45A4F">
        <w:rPr>
          <w:rFonts w:cs="Arial"/>
        </w:rPr>
        <w:t xml:space="preserve"> </w:t>
      </w:r>
      <w:r w:rsidR="00DF3F80" w:rsidRPr="00B45A4F">
        <w:rPr>
          <w:rFonts w:cs="Arial"/>
          <w:i/>
        </w:rPr>
        <w:t xml:space="preserve">załącznik nr </w:t>
      </w:r>
      <w:r w:rsidR="001F6D92" w:rsidRPr="00B45A4F">
        <w:rPr>
          <w:rFonts w:cs="Arial"/>
          <w:i/>
        </w:rPr>
        <w:t>2</w:t>
      </w:r>
      <w:r w:rsidRPr="00B45A4F">
        <w:rPr>
          <w:rFonts w:cs="Arial"/>
        </w:rPr>
        <w:t>;</w:t>
      </w:r>
    </w:p>
    <w:p w14:paraId="2CA85411" w14:textId="61D243A5" w:rsidR="00850182" w:rsidRPr="00B45A4F" w:rsidRDefault="00850182" w:rsidP="00B45A4F">
      <w:pPr>
        <w:widowControl w:val="0"/>
        <w:numPr>
          <w:ilvl w:val="0"/>
          <w:numId w:val="12"/>
        </w:numPr>
        <w:tabs>
          <w:tab w:val="clear" w:pos="113"/>
          <w:tab w:val="num" w:pos="709"/>
          <w:tab w:val="left" w:pos="4140"/>
        </w:tabs>
        <w:ind w:left="709" w:hanging="142"/>
        <w:jc w:val="both"/>
        <w:rPr>
          <w:rFonts w:cs="Arial"/>
        </w:rPr>
      </w:pPr>
      <w:r w:rsidRPr="00B45A4F">
        <w:rPr>
          <w:rFonts w:cs="Arial"/>
        </w:rPr>
        <w:t xml:space="preserve">rozstrzygnięcie Rady </w:t>
      </w:r>
      <w:r w:rsidR="00A40D00" w:rsidRPr="00B45A4F">
        <w:rPr>
          <w:rFonts w:cs="Arial"/>
        </w:rPr>
        <w:t>Miejskiej</w:t>
      </w:r>
      <w:r w:rsidR="001105A6" w:rsidRPr="00B45A4F">
        <w:rPr>
          <w:rFonts w:cs="Arial"/>
        </w:rPr>
        <w:t xml:space="preserve"> T</w:t>
      </w:r>
      <w:r w:rsidR="00A40D00" w:rsidRPr="00B45A4F">
        <w:rPr>
          <w:rFonts w:cs="Arial"/>
        </w:rPr>
        <w:t>rzemeszna</w:t>
      </w:r>
      <w:r w:rsidR="001105A6" w:rsidRPr="00B45A4F">
        <w:rPr>
          <w:rFonts w:cs="Arial"/>
        </w:rPr>
        <w:t xml:space="preserve"> </w:t>
      </w:r>
      <w:r w:rsidRPr="00B45A4F">
        <w:rPr>
          <w:rFonts w:cs="Arial"/>
        </w:rPr>
        <w:t>o sposobie realizacji, z</w:t>
      </w:r>
      <w:r w:rsidR="00090313" w:rsidRPr="00B45A4F">
        <w:rPr>
          <w:rFonts w:cs="Arial"/>
        </w:rPr>
        <w:t>apisanych w planie inwestycji z </w:t>
      </w:r>
      <w:r w:rsidRPr="00B45A4F">
        <w:rPr>
          <w:rFonts w:cs="Arial"/>
        </w:rPr>
        <w:t xml:space="preserve">zakresu infrastruktury technicznej, które należą do zadań własnych gminy oraz zasadach ich finansowania, zgodnie z przepisami o finansach publicznych </w:t>
      </w:r>
      <w:r w:rsidR="007142DF" w:rsidRPr="00B45A4F">
        <w:rPr>
          <w:rFonts w:cs="Arial"/>
        </w:rPr>
        <w:t>–</w:t>
      </w:r>
      <w:r w:rsidRPr="00B45A4F">
        <w:rPr>
          <w:rFonts w:cs="Arial"/>
        </w:rPr>
        <w:t xml:space="preserve"> </w:t>
      </w:r>
      <w:r w:rsidR="001F6D92" w:rsidRPr="00B45A4F">
        <w:rPr>
          <w:rFonts w:cs="Arial"/>
          <w:i/>
        </w:rPr>
        <w:t>załącznik nr 3</w:t>
      </w:r>
      <w:r w:rsidR="00C45BFC" w:rsidRPr="00B45A4F">
        <w:rPr>
          <w:rFonts w:cs="Arial"/>
          <w:i/>
        </w:rPr>
        <w:t>;</w:t>
      </w:r>
    </w:p>
    <w:p w14:paraId="5FDF5377" w14:textId="77777777" w:rsidR="00C45BFC" w:rsidRPr="00B45A4F" w:rsidRDefault="00C45BFC" w:rsidP="00B45A4F">
      <w:pPr>
        <w:pStyle w:val="Akapitzlist"/>
        <w:numPr>
          <w:ilvl w:val="0"/>
          <w:numId w:val="12"/>
        </w:numPr>
        <w:tabs>
          <w:tab w:val="clear" w:pos="113"/>
          <w:tab w:val="num" w:pos="709"/>
        </w:tabs>
        <w:ind w:left="426" w:firstLine="171"/>
        <w:rPr>
          <w:rFonts w:cs="Arial"/>
        </w:rPr>
      </w:pPr>
      <w:r w:rsidRPr="00B45A4F">
        <w:rPr>
          <w:rFonts w:cs="Arial"/>
        </w:rPr>
        <w:t xml:space="preserve">dane przestrzenne dotyczące planu – </w:t>
      </w:r>
      <w:r w:rsidRPr="00B45A4F">
        <w:rPr>
          <w:rFonts w:cs="Arial"/>
          <w:i/>
          <w:iCs/>
        </w:rPr>
        <w:t>załącznik nr 4</w:t>
      </w:r>
      <w:r w:rsidRPr="00B45A4F">
        <w:rPr>
          <w:rFonts w:cs="Arial"/>
        </w:rPr>
        <w:t>.</w:t>
      </w:r>
    </w:p>
    <w:p w14:paraId="50ADDC74" w14:textId="77777777" w:rsidR="00850182" w:rsidRPr="00B45A4F" w:rsidRDefault="00850182" w:rsidP="00B45A4F">
      <w:pPr>
        <w:pStyle w:val="Tekstpodstawowy"/>
        <w:numPr>
          <w:ilvl w:val="0"/>
          <w:numId w:val="6"/>
        </w:numPr>
        <w:rPr>
          <w:rFonts w:cs="Arial"/>
        </w:rPr>
      </w:pPr>
      <w:r w:rsidRPr="00B45A4F">
        <w:rPr>
          <w:rFonts w:cs="Arial"/>
        </w:rPr>
        <w:t>Granice obszaru objętego planem określono na rysunku planu.</w:t>
      </w:r>
    </w:p>
    <w:p w14:paraId="38EF2489" w14:textId="77777777" w:rsidR="00850182" w:rsidRPr="00B45A4F" w:rsidRDefault="00850182" w:rsidP="00B45A4F">
      <w:pPr>
        <w:pStyle w:val="Tekstpodstawowy"/>
        <w:rPr>
          <w:rFonts w:cs="Arial"/>
          <w:bCs/>
        </w:rPr>
      </w:pPr>
    </w:p>
    <w:p w14:paraId="49595FCE" w14:textId="77777777" w:rsidR="00850182" w:rsidRPr="00B45A4F" w:rsidRDefault="00CD6923" w:rsidP="00B45A4F">
      <w:pPr>
        <w:pStyle w:val="Tekstpodstawowy"/>
        <w:jc w:val="center"/>
        <w:rPr>
          <w:rFonts w:cs="Arial"/>
          <w:bCs/>
        </w:rPr>
      </w:pPr>
      <w:r w:rsidRPr="00B45A4F">
        <w:rPr>
          <w:rFonts w:cs="Arial"/>
          <w:bCs/>
        </w:rPr>
        <w:t>§</w:t>
      </w:r>
      <w:r w:rsidR="00A45702" w:rsidRPr="00B45A4F">
        <w:rPr>
          <w:rFonts w:cs="Arial"/>
          <w:bCs/>
          <w:lang w:val="pl-PL"/>
        </w:rPr>
        <w:t xml:space="preserve"> </w:t>
      </w:r>
      <w:r w:rsidRPr="00B45A4F">
        <w:rPr>
          <w:rFonts w:cs="Arial"/>
          <w:bCs/>
        </w:rPr>
        <w:t>2</w:t>
      </w:r>
    </w:p>
    <w:p w14:paraId="04BD38FB" w14:textId="77777777" w:rsidR="00A528D8" w:rsidRPr="00B45A4F" w:rsidRDefault="00850182" w:rsidP="00B45A4F">
      <w:pPr>
        <w:pStyle w:val="Tekstpodstawowy"/>
        <w:rPr>
          <w:rFonts w:cs="Arial"/>
        </w:rPr>
      </w:pPr>
      <w:r w:rsidRPr="00B45A4F">
        <w:rPr>
          <w:rFonts w:cs="Arial"/>
        </w:rPr>
        <w:t>Ilekroć w uchwale jest mowa o:</w:t>
      </w:r>
    </w:p>
    <w:p w14:paraId="6A3FB22C" w14:textId="77777777" w:rsidR="009F566B" w:rsidRPr="00B45A4F" w:rsidRDefault="009F566B" w:rsidP="00B45A4F">
      <w:pPr>
        <w:pStyle w:val="Tekstpodstawowy"/>
        <w:numPr>
          <w:ilvl w:val="0"/>
          <w:numId w:val="13"/>
        </w:numPr>
        <w:tabs>
          <w:tab w:val="clear" w:pos="113"/>
          <w:tab w:val="num" w:pos="709"/>
          <w:tab w:val="left" w:pos="25408"/>
          <w:tab w:val="left" w:pos="26202"/>
        </w:tabs>
        <w:ind w:left="709" w:hanging="283"/>
        <w:rPr>
          <w:rFonts w:cs="Arial"/>
        </w:rPr>
      </w:pPr>
      <w:r w:rsidRPr="00B45A4F">
        <w:rPr>
          <w:rFonts w:cs="Arial"/>
          <w:b/>
        </w:rPr>
        <w:t>działce</w:t>
      </w:r>
      <w:r w:rsidRPr="00B45A4F">
        <w:rPr>
          <w:rFonts w:cs="Arial"/>
        </w:rPr>
        <w:t xml:space="preserve"> – należy przez to rozumieć działkę budowlaną w rozumieniu ustawy o planowaniu i zagospodarowaniu przestrzennym;</w:t>
      </w:r>
    </w:p>
    <w:p w14:paraId="28A33CA5" w14:textId="69C17B46" w:rsidR="0081031E" w:rsidRPr="00B45A4F" w:rsidRDefault="0081031E" w:rsidP="00B45A4F">
      <w:pPr>
        <w:pStyle w:val="Tekstpodstawowy"/>
        <w:numPr>
          <w:ilvl w:val="0"/>
          <w:numId w:val="13"/>
        </w:numPr>
        <w:tabs>
          <w:tab w:val="clear" w:pos="113"/>
          <w:tab w:val="num" w:pos="709"/>
          <w:tab w:val="left" w:pos="25408"/>
          <w:tab w:val="left" w:pos="26202"/>
        </w:tabs>
        <w:ind w:left="709" w:hanging="283"/>
        <w:rPr>
          <w:rFonts w:cs="Arial"/>
        </w:rPr>
      </w:pPr>
      <w:r w:rsidRPr="00B45A4F">
        <w:rPr>
          <w:rFonts w:cs="Arial"/>
          <w:b/>
        </w:rPr>
        <w:t>dachu stromym</w:t>
      </w:r>
      <w:r w:rsidRPr="00B45A4F">
        <w:rPr>
          <w:rFonts w:cs="Arial"/>
        </w:rPr>
        <w:t xml:space="preserve"> </w:t>
      </w:r>
      <w:r w:rsidR="007142DF" w:rsidRPr="00B45A4F">
        <w:rPr>
          <w:rFonts w:cs="Arial"/>
        </w:rPr>
        <w:t>–</w:t>
      </w:r>
      <w:r w:rsidRPr="00B45A4F">
        <w:rPr>
          <w:rFonts w:cs="Arial"/>
        </w:rPr>
        <w:t xml:space="preserve"> należy przez to rozumieć dach dwuspadowy lub wielospadowy o kącie pochylenia połaci dachowych od 15° do 45°;</w:t>
      </w:r>
    </w:p>
    <w:p w14:paraId="195A46AF" w14:textId="570DCB0F" w:rsidR="009C1BFC" w:rsidRPr="00B45A4F" w:rsidRDefault="009C1BFC" w:rsidP="00B45A4F">
      <w:pPr>
        <w:pStyle w:val="Tekstpodstawowy"/>
        <w:numPr>
          <w:ilvl w:val="0"/>
          <w:numId w:val="13"/>
        </w:numPr>
        <w:tabs>
          <w:tab w:val="clear" w:pos="113"/>
          <w:tab w:val="num" w:pos="709"/>
          <w:tab w:val="left" w:pos="25408"/>
          <w:tab w:val="left" w:pos="26202"/>
        </w:tabs>
        <w:ind w:left="709" w:hanging="283"/>
        <w:rPr>
          <w:rFonts w:cs="Arial"/>
        </w:rPr>
      </w:pPr>
      <w:r w:rsidRPr="00B45A4F">
        <w:rPr>
          <w:rFonts w:cs="Arial"/>
          <w:b/>
        </w:rPr>
        <w:t>dachu płaskim</w:t>
      </w:r>
      <w:r w:rsidRPr="00B45A4F">
        <w:rPr>
          <w:rFonts w:cs="Arial"/>
        </w:rPr>
        <w:t xml:space="preserve"> </w:t>
      </w:r>
      <w:r w:rsidR="007142DF" w:rsidRPr="00B45A4F">
        <w:rPr>
          <w:rFonts w:cs="Arial"/>
        </w:rPr>
        <w:t>–</w:t>
      </w:r>
      <w:r w:rsidRPr="00B45A4F">
        <w:rPr>
          <w:rFonts w:cs="Arial"/>
        </w:rPr>
        <w:t xml:space="preserve"> należy przez to rozumieć dach o kącie pochylenia połaci do 15°;</w:t>
      </w:r>
    </w:p>
    <w:p w14:paraId="375658A7" w14:textId="77777777" w:rsidR="00F6094C" w:rsidRPr="00B45A4F" w:rsidRDefault="0081031E" w:rsidP="00B45A4F">
      <w:pPr>
        <w:pStyle w:val="Tekstpodstawowy"/>
        <w:numPr>
          <w:ilvl w:val="0"/>
          <w:numId w:val="13"/>
        </w:numPr>
        <w:tabs>
          <w:tab w:val="clear" w:pos="113"/>
          <w:tab w:val="num" w:pos="709"/>
          <w:tab w:val="left" w:pos="25408"/>
          <w:tab w:val="left" w:pos="26202"/>
        </w:tabs>
        <w:ind w:left="709" w:hanging="283"/>
        <w:rPr>
          <w:rFonts w:cs="Arial"/>
        </w:rPr>
      </w:pPr>
      <w:r w:rsidRPr="00B45A4F">
        <w:rPr>
          <w:rFonts w:cs="Arial"/>
          <w:b/>
        </w:rPr>
        <w:t>nieprzekraczalnej linii zabudowy</w:t>
      </w:r>
      <w:r w:rsidRPr="00B45A4F">
        <w:rPr>
          <w:rFonts w:cs="Arial"/>
        </w:rPr>
        <w:t xml:space="preserve"> – należy przez to rozumieć linię ograniczającą teren, na którym dopuszcza się usytuowanie budynków</w:t>
      </w:r>
      <w:r w:rsidR="00F6094C" w:rsidRPr="00B45A4F">
        <w:rPr>
          <w:rFonts w:cs="Arial"/>
          <w:lang w:val="pl-PL"/>
        </w:rPr>
        <w:t xml:space="preserve">, </w:t>
      </w:r>
      <w:r w:rsidR="00840159" w:rsidRPr="00B45A4F">
        <w:rPr>
          <w:rFonts w:cs="Arial"/>
          <w:lang w:val="pl-PL"/>
        </w:rPr>
        <w:t xml:space="preserve">przy czym </w:t>
      </w:r>
      <w:r w:rsidR="00F6094C" w:rsidRPr="00B45A4F">
        <w:rPr>
          <w:rFonts w:cs="Arial"/>
        </w:rPr>
        <w:t>dopuszcza się wysunięcia przed nieprzekraczalną linię zabudowy:</w:t>
      </w:r>
    </w:p>
    <w:p w14:paraId="0693D789" w14:textId="5BB2EC80" w:rsidR="00F6094C" w:rsidRPr="00B45A4F" w:rsidRDefault="00F6094C" w:rsidP="00B45A4F">
      <w:pPr>
        <w:pStyle w:val="Tekstpodstawowy"/>
        <w:numPr>
          <w:ilvl w:val="0"/>
          <w:numId w:val="29"/>
        </w:numPr>
        <w:tabs>
          <w:tab w:val="left" w:pos="25408"/>
          <w:tab w:val="left" w:pos="26202"/>
        </w:tabs>
        <w:ind w:left="1077" w:hanging="357"/>
        <w:rPr>
          <w:rFonts w:cs="Arial"/>
        </w:rPr>
      </w:pPr>
      <w:r w:rsidRPr="00B45A4F">
        <w:rPr>
          <w:rFonts w:cs="Arial"/>
        </w:rPr>
        <w:t>okapów i gzymsów na wysokości powyżej parteru: do 1,5 m</w:t>
      </w:r>
      <w:r w:rsidR="007D66E3" w:rsidRPr="00B45A4F">
        <w:rPr>
          <w:rFonts w:cs="Arial"/>
          <w:lang w:val="pl-PL"/>
        </w:rPr>
        <w:t>,</w:t>
      </w:r>
    </w:p>
    <w:p w14:paraId="70C06694" w14:textId="6DA36DE8" w:rsidR="00F6094C" w:rsidRPr="00B45A4F" w:rsidRDefault="00F6094C" w:rsidP="00B45A4F">
      <w:pPr>
        <w:pStyle w:val="Tekstpodstawowy"/>
        <w:numPr>
          <w:ilvl w:val="0"/>
          <w:numId w:val="29"/>
        </w:numPr>
        <w:tabs>
          <w:tab w:val="left" w:pos="25408"/>
          <w:tab w:val="left" w:pos="26202"/>
        </w:tabs>
        <w:ind w:left="1077" w:hanging="357"/>
        <w:rPr>
          <w:rFonts w:cs="Arial"/>
        </w:rPr>
      </w:pPr>
      <w:r w:rsidRPr="00B45A4F">
        <w:rPr>
          <w:rFonts w:cs="Arial"/>
        </w:rPr>
        <w:t>balkonów, galerii , tarasów , schodów zewnętrznych, pochylni i ramp: do 1,5 m</w:t>
      </w:r>
      <w:r w:rsidR="007D66E3" w:rsidRPr="00B45A4F">
        <w:rPr>
          <w:rFonts w:cs="Arial"/>
          <w:lang w:val="pl-PL"/>
        </w:rPr>
        <w:t>,</w:t>
      </w:r>
    </w:p>
    <w:p w14:paraId="202C245E" w14:textId="77777777" w:rsidR="0081031E" w:rsidRPr="00B45A4F" w:rsidRDefault="00F6094C" w:rsidP="00B45A4F">
      <w:pPr>
        <w:pStyle w:val="Tekstpodstawowy"/>
        <w:numPr>
          <w:ilvl w:val="0"/>
          <w:numId w:val="29"/>
        </w:numPr>
        <w:tabs>
          <w:tab w:val="left" w:pos="25408"/>
          <w:tab w:val="left" w:pos="26202"/>
        </w:tabs>
        <w:ind w:left="1077" w:hanging="357"/>
        <w:rPr>
          <w:rFonts w:cs="Arial"/>
        </w:rPr>
      </w:pPr>
      <w:r w:rsidRPr="00B45A4F">
        <w:rPr>
          <w:rFonts w:cs="Arial"/>
        </w:rPr>
        <w:t>innych elementów takich jak: wykusze, przedsionki, daszki nad wejściami: do 1,5 m;</w:t>
      </w:r>
    </w:p>
    <w:p w14:paraId="4670D30F" w14:textId="244C60F8" w:rsidR="00724D45" w:rsidRPr="00B45A4F" w:rsidRDefault="00F6094C" w:rsidP="00B45A4F">
      <w:pPr>
        <w:pStyle w:val="Tekstpodstawowy"/>
        <w:numPr>
          <w:ilvl w:val="0"/>
          <w:numId w:val="13"/>
        </w:numPr>
        <w:tabs>
          <w:tab w:val="clear" w:pos="113"/>
          <w:tab w:val="num" w:pos="709"/>
          <w:tab w:val="left" w:pos="25408"/>
          <w:tab w:val="left" w:pos="26202"/>
        </w:tabs>
        <w:ind w:left="709" w:hanging="283"/>
        <w:rPr>
          <w:rFonts w:cs="Arial"/>
        </w:rPr>
      </w:pPr>
      <w:r w:rsidRPr="00B45A4F">
        <w:rPr>
          <w:rFonts w:cs="Arial"/>
          <w:b/>
          <w:bCs/>
        </w:rPr>
        <w:t>powierzchni zabudowy</w:t>
      </w:r>
      <w:r w:rsidRPr="00B45A4F">
        <w:rPr>
          <w:rFonts w:cs="Arial"/>
          <w:bCs/>
        </w:rPr>
        <w:t xml:space="preserve"> </w:t>
      </w:r>
      <w:r w:rsidRPr="00B45A4F">
        <w:rPr>
          <w:rFonts w:cs="Arial"/>
        </w:rPr>
        <w:t xml:space="preserve">– </w:t>
      </w:r>
      <w:r w:rsidR="00724D45" w:rsidRPr="00B45A4F">
        <w:rPr>
          <w:rFonts w:cs="Arial"/>
        </w:rPr>
        <w:t>należy przez to rozumieć sumę powierzchni wszystkich budynków</w:t>
      </w:r>
      <w:r w:rsidR="00724D45" w:rsidRPr="00B45A4F">
        <w:rPr>
          <w:rFonts w:cs="Arial"/>
          <w:lang w:val="pl-PL"/>
        </w:rPr>
        <w:t xml:space="preserve"> </w:t>
      </w:r>
      <w:r w:rsidR="00724D45" w:rsidRPr="00B45A4F">
        <w:rPr>
          <w:rFonts w:cs="Arial"/>
        </w:rPr>
        <w:t>zlokalizowanych na działce budowlanej, wyznaczonych przez rzut pionowy zewnętrznych</w:t>
      </w:r>
      <w:r w:rsidR="00724D45" w:rsidRPr="00B45A4F">
        <w:rPr>
          <w:rFonts w:cs="Arial"/>
          <w:lang w:val="pl-PL"/>
        </w:rPr>
        <w:t xml:space="preserve"> </w:t>
      </w:r>
      <w:r w:rsidR="00724D45" w:rsidRPr="00B45A4F">
        <w:rPr>
          <w:rFonts w:cs="Arial"/>
        </w:rPr>
        <w:t>krawędzi ścian budynku na powierzchnię terenu</w:t>
      </w:r>
      <w:r w:rsidR="00724D45" w:rsidRPr="00B45A4F">
        <w:rPr>
          <w:rFonts w:cs="Arial"/>
          <w:lang w:val="pl-PL"/>
        </w:rPr>
        <w:t>.</w:t>
      </w:r>
    </w:p>
    <w:p w14:paraId="01F88298" w14:textId="77777777" w:rsidR="00D918A6" w:rsidRPr="00B45A4F" w:rsidRDefault="00D918A6" w:rsidP="00B45A4F">
      <w:pPr>
        <w:pStyle w:val="Tekstpodstawowy"/>
        <w:rPr>
          <w:rFonts w:cs="Arial"/>
          <w:bCs/>
        </w:rPr>
      </w:pPr>
    </w:p>
    <w:p w14:paraId="47154612" w14:textId="77777777" w:rsidR="00850182" w:rsidRPr="00B45A4F" w:rsidRDefault="00CD6923" w:rsidP="00B45A4F">
      <w:pPr>
        <w:pStyle w:val="Tekstpodstawowy"/>
        <w:jc w:val="center"/>
        <w:rPr>
          <w:rFonts w:cs="Arial"/>
          <w:bCs/>
        </w:rPr>
      </w:pPr>
      <w:r w:rsidRPr="00B45A4F">
        <w:rPr>
          <w:rFonts w:cs="Arial"/>
          <w:bCs/>
        </w:rPr>
        <w:t>§</w:t>
      </w:r>
      <w:r w:rsidR="00A45702" w:rsidRPr="00B45A4F">
        <w:rPr>
          <w:rFonts w:cs="Arial"/>
          <w:bCs/>
          <w:lang w:val="pl-PL"/>
        </w:rPr>
        <w:t xml:space="preserve"> </w:t>
      </w:r>
      <w:r w:rsidRPr="00B45A4F">
        <w:rPr>
          <w:rFonts w:cs="Arial"/>
          <w:bCs/>
        </w:rPr>
        <w:t>3</w:t>
      </w:r>
    </w:p>
    <w:p w14:paraId="162DF2D0" w14:textId="77777777" w:rsidR="00772560" w:rsidRPr="00B45A4F" w:rsidRDefault="00850182" w:rsidP="00B45A4F">
      <w:pPr>
        <w:pStyle w:val="Tekstpodstawowy"/>
        <w:rPr>
          <w:rFonts w:cs="Arial"/>
        </w:rPr>
      </w:pPr>
      <w:r w:rsidRPr="00B45A4F">
        <w:rPr>
          <w:rFonts w:cs="Arial"/>
        </w:rPr>
        <w:t xml:space="preserve">Ustala się </w:t>
      </w:r>
      <w:r w:rsidR="00772560" w:rsidRPr="00B45A4F">
        <w:rPr>
          <w:rFonts w:cs="Arial"/>
        </w:rPr>
        <w:t>następujące przeznaczenie terenów</w:t>
      </w:r>
      <w:r w:rsidR="00881038" w:rsidRPr="00B45A4F">
        <w:rPr>
          <w:rFonts w:cs="Arial"/>
        </w:rPr>
        <w:t>:</w:t>
      </w:r>
    </w:p>
    <w:p w14:paraId="7BC8D9F8" w14:textId="1C7F74E5" w:rsidR="00F0773C" w:rsidRPr="00B45A4F" w:rsidRDefault="00F0773C" w:rsidP="00B45A4F">
      <w:pPr>
        <w:pStyle w:val="Tekstpodstawowy"/>
        <w:numPr>
          <w:ilvl w:val="0"/>
          <w:numId w:val="7"/>
        </w:numPr>
        <w:tabs>
          <w:tab w:val="clear" w:pos="794"/>
        </w:tabs>
        <w:ind w:hanging="510"/>
        <w:rPr>
          <w:rFonts w:cs="Arial"/>
          <w:bCs/>
        </w:rPr>
      </w:pPr>
      <w:r w:rsidRPr="00B45A4F">
        <w:rPr>
          <w:rFonts w:cs="Arial"/>
          <w:bCs/>
        </w:rPr>
        <w:t>teren</w:t>
      </w:r>
      <w:r w:rsidR="00161456" w:rsidRPr="00B45A4F">
        <w:rPr>
          <w:rFonts w:cs="Arial"/>
          <w:bCs/>
          <w:lang w:val="pl-PL"/>
        </w:rPr>
        <w:t>y</w:t>
      </w:r>
      <w:r w:rsidRPr="00B45A4F">
        <w:rPr>
          <w:rFonts w:cs="Arial"/>
          <w:bCs/>
        </w:rPr>
        <w:t xml:space="preserve"> obiektów produkcyjnych, składów i magazynów oraz</w:t>
      </w:r>
      <w:r w:rsidRPr="00B45A4F">
        <w:rPr>
          <w:rFonts w:cs="Arial"/>
          <w:bCs/>
          <w:lang w:val="pl-PL"/>
        </w:rPr>
        <w:t xml:space="preserve"> </w:t>
      </w:r>
      <w:r w:rsidRPr="00B45A4F">
        <w:rPr>
          <w:rFonts w:cs="Arial"/>
          <w:bCs/>
        </w:rPr>
        <w:t>zabudowy usługowej</w:t>
      </w:r>
      <w:r w:rsidR="00C84BE7" w:rsidRPr="00B45A4F">
        <w:rPr>
          <w:rFonts w:cs="Arial"/>
          <w:bCs/>
          <w:lang w:val="pl-PL"/>
        </w:rPr>
        <w:t xml:space="preserve">, oznaczone symbolami </w:t>
      </w:r>
      <w:bookmarkStart w:id="0" w:name="_Hlk76381671"/>
      <w:r w:rsidR="00C84BE7" w:rsidRPr="00B45A4F">
        <w:rPr>
          <w:rFonts w:cs="Arial"/>
          <w:b/>
          <w:bCs/>
          <w:lang w:val="pl-PL"/>
        </w:rPr>
        <w:t>1P/U</w:t>
      </w:r>
      <w:r w:rsidR="00C84BE7" w:rsidRPr="00B45A4F">
        <w:rPr>
          <w:rFonts w:cs="Arial"/>
          <w:bCs/>
          <w:lang w:val="pl-PL"/>
        </w:rPr>
        <w:t xml:space="preserve">, </w:t>
      </w:r>
      <w:r w:rsidR="00C84BE7" w:rsidRPr="00B45A4F">
        <w:rPr>
          <w:rFonts w:cs="Arial"/>
          <w:b/>
          <w:bCs/>
          <w:lang w:val="pl-PL"/>
        </w:rPr>
        <w:t>2P/U</w:t>
      </w:r>
      <w:r w:rsidR="00317F50" w:rsidRPr="00B45A4F">
        <w:rPr>
          <w:rFonts w:cs="Arial"/>
          <w:bCs/>
          <w:lang w:val="pl-PL"/>
        </w:rPr>
        <w:t>,</w:t>
      </w:r>
      <w:r w:rsidR="00840159" w:rsidRPr="00B45A4F">
        <w:rPr>
          <w:rFonts w:cs="Arial"/>
          <w:bCs/>
          <w:lang w:val="pl-PL"/>
        </w:rPr>
        <w:t xml:space="preserve"> </w:t>
      </w:r>
      <w:r w:rsidR="00C84BE7" w:rsidRPr="00B45A4F">
        <w:rPr>
          <w:rFonts w:cs="Arial"/>
          <w:b/>
          <w:bCs/>
          <w:lang w:val="pl-PL"/>
        </w:rPr>
        <w:t>3P/U</w:t>
      </w:r>
      <w:r w:rsidR="00317F50" w:rsidRPr="00B45A4F">
        <w:rPr>
          <w:rFonts w:cs="Arial"/>
          <w:bCs/>
          <w:lang w:val="pl-PL"/>
        </w:rPr>
        <w:t xml:space="preserve">, </w:t>
      </w:r>
      <w:r w:rsidR="00317F50" w:rsidRPr="00B45A4F">
        <w:rPr>
          <w:rFonts w:cs="Arial"/>
          <w:b/>
          <w:lang w:val="pl-PL"/>
        </w:rPr>
        <w:t>4P/U</w:t>
      </w:r>
      <w:bookmarkEnd w:id="0"/>
      <w:r w:rsidR="00317F50" w:rsidRPr="00B45A4F">
        <w:rPr>
          <w:rFonts w:cs="Arial"/>
          <w:bCs/>
          <w:lang w:val="pl-PL"/>
        </w:rPr>
        <w:t>;</w:t>
      </w:r>
      <w:r w:rsidR="00C84BE7" w:rsidRPr="00B45A4F">
        <w:rPr>
          <w:rFonts w:cs="Arial"/>
          <w:bCs/>
          <w:lang w:val="pl-PL"/>
        </w:rPr>
        <w:t xml:space="preserve"> </w:t>
      </w:r>
    </w:p>
    <w:p w14:paraId="635EF913" w14:textId="77777777" w:rsidR="00C84BE7" w:rsidRPr="00B45A4F" w:rsidRDefault="00C84BE7" w:rsidP="00B45A4F">
      <w:pPr>
        <w:pStyle w:val="Tekstpodstawowy"/>
        <w:numPr>
          <w:ilvl w:val="0"/>
          <w:numId w:val="7"/>
        </w:numPr>
        <w:tabs>
          <w:tab w:val="clear" w:pos="794"/>
        </w:tabs>
        <w:ind w:hanging="510"/>
        <w:rPr>
          <w:rFonts w:cs="Arial"/>
          <w:bCs/>
        </w:rPr>
      </w:pPr>
      <w:r w:rsidRPr="00B45A4F">
        <w:rPr>
          <w:rFonts w:cs="Arial"/>
          <w:bCs/>
        </w:rPr>
        <w:t>teren parkingów</w:t>
      </w:r>
      <w:r w:rsidRPr="00B45A4F">
        <w:rPr>
          <w:rFonts w:cs="Arial"/>
          <w:bCs/>
          <w:lang w:val="pl-PL"/>
        </w:rPr>
        <w:t xml:space="preserve">, oznaczony symbolem </w:t>
      </w:r>
      <w:r w:rsidRPr="00B45A4F">
        <w:rPr>
          <w:rFonts w:cs="Arial"/>
          <w:b/>
          <w:bCs/>
          <w:lang w:val="pl-PL"/>
        </w:rPr>
        <w:t>KP</w:t>
      </w:r>
      <w:r w:rsidRPr="00B45A4F">
        <w:rPr>
          <w:rFonts w:cs="Arial"/>
          <w:bCs/>
          <w:lang w:val="pl-PL"/>
        </w:rPr>
        <w:t>;</w:t>
      </w:r>
    </w:p>
    <w:p w14:paraId="53634CF1" w14:textId="02714223" w:rsidR="00D462E0" w:rsidRPr="00B45A4F" w:rsidRDefault="00772560" w:rsidP="00B45A4F">
      <w:pPr>
        <w:pStyle w:val="Tekstpodstawowy"/>
        <w:numPr>
          <w:ilvl w:val="0"/>
          <w:numId w:val="7"/>
        </w:numPr>
        <w:tabs>
          <w:tab w:val="clear" w:pos="794"/>
        </w:tabs>
        <w:ind w:hanging="510"/>
        <w:rPr>
          <w:rFonts w:cs="Arial"/>
          <w:bCs/>
        </w:rPr>
      </w:pPr>
      <w:r w:rsidRPr="00B45A4F">
        <w:rPr>
          <w:rFonts w:cs="Arial"/>
          <w:bCs/>
        </w:rPr>
        <w:t>teren</w:t>
      </w:r>
      <w:r w:rsidR="00663568" w:rsidRPr="00B45A4F">
        <w:rPr>
          <w:rFonts w:cs="Arial"/>
          <w:bCs/>
        </w:rPr>
        <w:t>y dró</w:t>
      </w:r>
      <w:r w:rsidRPr="00B45A4F">
        <w:rPr>
          <w:rFonts w:cs="Arial"/>
          <w:bCs/>
        </w:rPr>
        <w:t xml:space="preserve">g </w:t>
      </w:r>
      <w:r w:rsidR="00840518" w:rsidRPr="00B45A4F">
        <w:rPr>
          <w:rFonts w:cs="Arial"/>
          <w:bCs/>
        </w:rPr>
        <w:t>publiczn</w:t>
      </w:r>
      <w:r w:rsidR="00663568" w:rsidRPr="00B45A4F">
        <w:rPr>
          <w:rFonts w:cs="Arial"/>
          <w:bCs/>
        </w:rPr>
        <w:t>ych</w:t>
      </w:r>
      <w:r w:rsidR="00840518" w:rsidRPr="00B45A4F">
        <w:rPr>
          <w:rFonts w:cs="Arial"/>
          <w:bCs/>
        </w:rPr>
        <w:t xml:space="preserve"> klasy </w:t>
      </w:r>
      <w:r w:rsidR="00C84BE7" w:rsidRPr="00B45A4F">
        <w:rPr>
          <w:rFonts w:cs="Arial"/>
          <w:bCs/>
          <w:lang w:val="pl-PL"/>
        </w:rPr>
        <w:t>lokalnej</w:t>
      </w:r>
      <w:r w:rsidR="00840518" w:rsidRPr="00B45A4F">
        <w:rPr>
          <w:rFonts w:cs="Arial"/>
          <w:bCs/>
        </w:rPr>
        <w:t>, oznaczon</w:t>
      </w:r>
      <w:r w:rsidR="00663568" w:rsidRPr="00B45A4F">
        <w:rPr>
          <w:rFonts w:cs="Arial"/>
          <w:bCs/>
        </w:rPr>
        <w:t>e</w:t>
      </w:r>
      <w:r w:rsidRPr="00B45A4F">
        <w:rPr>
          <w:rFonts w:cs="Arial"/>
          <w:bCs/>
        </w:rPr>
        <w:t xml:space="preserve"> symbol</w:t>
      </w:r>
      <w:r w:rsidR="00663568" w:rsidRPr="00B45A4F">
        <w:rPr>
          <w:rFonts w:cs="Arial"/>
          <w:bCs/>
        </w:rPr>
        <w:t>a</w:t>
      </w:r>
      <w:r w:rsidRPr="00B45A4F">
        <w:rPr>
          <w:rFonts w:cs="Arial"/>
          <w:bCs/>
        </w:rPr>
        <w:t>m</w:t>
      </w:r>
      <w:r w:rsidR="00663568" w:rsidRPr="00B45A4F">
        <w:rPr>
          <w:rFonts w:cs="Arial"/>
          <w:bCs/>
        </w:rPr>
        <w:t>i</w:t>
      </w:r>
      <w:r w:rsidRPr="00B45A4F">
        <w:rPr>
          <w:rFonts w:cs="Arial"/>
          <w:bCs/>
        </w:rPr>
        <w:t xml:space="preserve"> </w:t>
      </w:r>
      <w:r w:rsidR="00C84BE7" w:rsidRPr="00B45A4F">
        <w:rPr>
          <w:rFonts w:cs="Arial"/>
          <w:b/>
          <w:bCs/>
          <w:lang w:val="pl-PL"/>
        </w:rPr>
        <w:t>1</w:t>
      </w:r>
      <w:r w:rsidRPr="00B45A4F">
        <w:rPr>
          <w:rFonts w:cs="Arial"/>
          <w:b/>
          <w:bCs/>
        </w:rPr>
        <w:t>KD</w:t>
      </w:r>
      <w:r w:rsidR="00840518" w:rsidRPr="00B45A4F">
        <w:rPr>
          <w:rFonts w:cs="Arial"/>
          <w:b/>
          <w:bCs/>
        </w:rPr>
        <w:t>-</w:t>
      </w:r>
      <w:r w:rsidR="00C84BE7" w:rsidRPr="00B45A4F">
        <w:rPr>
          <w:rFonts w:cs="Arial"/>
          <w:b/>
          <w:bCs/>
          <w:lang w:val="pl-PL"/>
        </w:rPr>
        <w:t>L</w:t>
      </w:r>
      <w:r w:rsidR="00840159" w:rsidRPr="00B45A4F">
        <w:rPr>
          <w:rFonts w:cs="Arial"/>
          <w:b/>
          <w:bCs/>
          <w:lang w:val="pl-PL"/>
        </w:rPr>
        <w:t xml:space="preserve"> </w:t>
      </w:r>
      <w:r w:rsidR="00840159" w:rsidRPr="00B45A4F">
        <w:rPr>
          <w:rFonts w:cs="Arial"/>
          <w:bCs/>
          <w:lang w:val="pl-PL"/>
        </w:rPr>
        <w:t>i</w:t>
      </w:r>
      <w:r w:rsidR="00663568" w:rsidRPr="00B45A4F">
        <w:rPr>
          <w:rFonts w:cs="Arial"/>
          <w:b/>
          <w:bCs/>
        </w:rPr>
        <w:t xml:space="preserve"> </w:t>
      </w:r>
      <w:r w:rsidR="00C84BE7" w:rsidRPr="00B45A4F">
        <w:rPr>
          <w:rFonts w:cs="Arial"/>
          <w:b/>
          <w:bCs/>
          <w:lang w:val="pl-PL"/>
        </w:rPr>
        <w:t>2</w:t>
      </w:r>
      <w:r w:rsidR="00663568" w:rsidRPr="00B45A4F">
        <w:rPr>
          <w:rFonts w:cs="Arial"/>
          <w:b/>
          <w:bCs/>
        </w:rPr>
        <w:t>KD-</w:t>
      </w:r>
      <w:r w:rsidR="00C84BE7" w:rsidRPr="00B45A4F">
        <w:rPr>
          <w:rFonts w:cs="Arial"/>
          <w:b/>
          <w:bCs/>
          <w:lang w:val="pl-PL"/>
        </w:rPr>
        <w:t>L</w:t>
      </w:r>
      <w:r w:rsidR="00D462E0" w:rsidRPr="00B45A4F">
        <w:rPr>
          <w:rFonts w:cs="Arial"/>
          <w:lang w:val="pl-PL"/>
        </w:rPr>
        <w:t>;</w:t>
      </w:r>
    </w:p>
    <w:p w14:paraId="7D4D9421" w14:textId="10970AE5" w:rsidR="00317F50" w:rsidRPr="00B45A4F" w:rsidRDefault="00941506" w:rsidP="00B45A4F">
      <w:pPr>
        <w:pStyle w:val="Tekstpodstawowy"/>
        <w:numPr>
          <w:ilvl w:val="0"/>
          <w:numId w:val="7"/>
        </w:numPr>
        <w:tabs>
          <w:tab w:val="clear" w:pos="794"/>
        </w:tabs>
        <w:ind w:hanging="510"/>
        <w:rPr>
          <w:rFonts w:cs="Arial"/>
          <w:bCs/>
        </w:rPr>
      </w:pPr>
      <w:bookmarkStart w:id="1" w:name="_Hlk98834865"/>
      <w:r w:rsidRPr="00B45A4F">
        <w:rPr>
          <w:rFonts w:cs="Arial"/>
          <w:bCs/>
        </w:rPr>
        <w:t>teren</w:t>
      </w:r>
      <w:r w:rsidRPr="00B45A4F">
        <w:rPr>
          <w:rFonts w:cs="Arial"/>
          <w:bCs/>
          <w:lang w:val="pl-PL"/>
        </w:rPr>
        <w:t>y</w:t>
      </w:r>
      <w:r w:rsidRPr="00B45A4F">
        <w:rPr>
          <w:rFonts w:cs="Arial"/>
          <w:bCs/>
        </w:rPr>
        <w:t xml:space="preserve"> dr</w:t>
      </w:r>
      <w:r w:rsidRPr="00B45A4F">
        <w:rPr>
          <w:rFonts w:cs="Arial"/>
          <w:bCs/>
          <w:lang w:val="pl-PL"/>
        </w:rPr>
        <w:t>óg</w:t>
      </w:r>
      <w:r w:rsidRPr="00B45A4F">
        <w:rPr>
          <w:rFonts w:cs="Arial"/>
          <w:bCs/>
        </w:rPr>
        <w:t xml:space="preserve"> wewnętrzn</w:t>
      </w:r>
      <w:r w:rsidRPr="00B45A4F">
        <w:rPr>
          <w:rFonts w:cs="Arial"/>
          <w:bCs/>
          <w:lang w:val="pl-PL"/>
        </w:rPr>
        <w:t>ych</w:t>
      </w:r>
      <w:r w:rsidRPr="00B45A4F">
        <w:rPr>
          <w:rFonts w:cs="Arial"/>
          <w:bCs/>
        </w:rPr>
        <w:t>, oznaczon</w:t>
      </w:r>
      <w:r w:rsidRPr="00B45A4F">
        <w:rPr>
          <w:rFonts w:cs="Arial"/>
          <w:bCs/>
          <w:lang w:val="pl-PL"/>
        </w:rPr>
        <w:t xml:space="preserve">e </w:t>
      </w:r>
      <w:r w:rsidRPr="00B45A4F">
        <w:rPr>
          <w:rFonts w:cs="Arial"/>
          <w:bCs/>
        </w:rPr>
        <w:t>symbol</w:t>
      </w:r>
      <w:r w:rsidRPr="00B45A4F">
        <w:rPr>
          <w:rFonts w:cs="Arial"/>
          <w:bCs/>
          <w:lang w:val="pl-PL"/>
        </w:rPr>
        <w:t>ami</w:t>
      </w:r>
      <w:r w:rsidRPr="00B45A4F">
        <w:rPr>
          <w:rFonts w:cs="Arial"/>
          <w:bCs/>
        </w:rPr>
        <w:t xml:space="preserve"> </w:t>
      </w:r>
      <w:r w:rsidRPr="00B45A4F">
        <w:rPr>
          <w:rFonts w:cs="Arial"/>
          <w:b/>
          <w:lang w:val="pl-PL"/>
        </w:rPr>
        <w:t>1</w:t>
      </w:r>
      <w:r w:rsidRPr="00B45A4F">
        <w:rPr>
          <w:rFonts w:cs="Arial"/>
          <w:b/>
        </w:rPr>
        <w:t>KDW</w:t>
      </w:r>
      <w:r w:rsidRPr="00B45A4F">
        <w:rPr>
          <w:rFonts w:cs="Arial"/>
          <w:bCs/>
          <w:lang w:val="pl-PL"/>
        </w:rPr>
        <w:t xml:space="preserve"> i </w:t>
      </w:r>
      <w:r w:rsidRPr="00B45A4F">
        <w:rPr>
          <w:rFonts w:cs="Arial"/>
          <w:b/>
          <w:lang w:val="pl-PL"/>
        </w:rPr>
        <w:t>2KDW</w:t>
      </w:r>
      <w:bookmarkEnd w:id="1"/>
      <w:r w:rsidRPr="00B45A4F">
        <w:rPr>
          <w:rFonts w:cs="Arial"/>
          <w:bCs/>
        </w:rPr>
        <w:t>.</w:t>
      </w:r>
    </w:p>
    <w:p w14:paraId="68619741" w14:textId="4310F9D7" w:rsidR="00850182" w:rsidRPr="00B45A4F" w:rsidRDefault="00850182" w:rsidP="00B45A4F">
      <w:pPr>
        <w:pStyle w:val="Tekstpodstawowy"/>
        <w:jc w:val="center"/>
        <w:rPr>
          <w:rFonts w:cs="Arial"/>
          <w:bCs/>
        </w:rPr>
      </w:pPr>
      <w:r w:rsidRPr="00B45A4F">
        <w:rPr>
          <w:rFonts w:cs="Arial"/>
          <w:bCs/>
        </w:rPr>
        <w:t>§ 4</w:t>
      </w:r>
    </w:p>
    <w:p w14:paraId="784A6D20" w14:textId="2F686400" w:rsidR="00721EBC" w:rsidRPr="00B45A4F" w:rsidRDefault="00D462E0" w:rsidP="00B45A4F">
      <w:pPr>
        <w:pStyle w:val="Tekstpodstawowy"/>
        <w:rPr>
          <w:rFonts w:cs="Arial"/>
          <w:lang w:val="pl-PL"/>
        </w:rPr>
      </w:pPr>
      <w:r w:rsidRPr="00B45A4F">
        <w:rPr>
          <w:rFonts w:cs="Arial"/>
          <w:lang w:val="pl-PL"/>
        </w:rPr>
        <w:t xml:space="preserve">W zakresie </w:t>
      </w:r>
      <w:r w:rsidR="00850182" w:rsidRPr="00B45A4F">
        <w:rPr>
          <w:rFonts w:cs="Arial"/>
        </w:rPr>
        <w:t>zasad ochrony i kształtowania ładu przestrzennego:</w:t>
      </w:r>
      <w:r w:rsidRPr="00B45A4F">
        <w:rPr>
          <w:rFonts w:cs="Arial"/>
          <w:lang w:val="pl-PL"/>
        </w:rPr>
        <w:t xml:space="preserve"> ustala się </w:t>
      </w:r>
      <w:r w:rsidR="009C1BFC" w:rsidRPr="00B45A4F">
        <w:rPr>
          <w:rFonts w:cs="Arial"/>
        </w:rPr>
        <w:t xml:space="preserve">nakaz lokalizacji zabudowy </w:t>
      </w:r>
      <w:r w:rsidRPr="00B45A4F">
        <w:rPr>
          <w:rFonts w:cs="Arial"/>
        </w:rPr>
        <w:t xml:space="preserve">na terenach </w:t>
      </w:r>
      <w:r w:rsidR="00317F50" w:rsidRPr="00B45A4F">
        <w:rPr>
          <w:rFonts w:cs="Arial"/>
          <w:b/>
        </w:rPr>
        <w:t>1P/U</w:t>
      </w:r>
      <w:r w:rsidR="00317F50" w:rsidRPr="00B45A4F">
        <w:rPr>
          <w:rFonts w:cs="Arial"/>
          <w:bCs/>
        </w:rPr>
        <w:t xml:space="preserve">, </w:t>
      </w:r>
      <w:r w:rsidR="00317F50" w:rsidRPr="00B45A4F">
        <w:rPr>
          <w:rFonts w:cs="Arial"/>
          <w:b/>
        </w:rPr>
        <w:t>2P/U</w:t>
      </w:r>
      <w:r w:rsidR="00317F50" w:rsidRPr="00B45A4F">
        <w:rPr>
          <w:rFonts w:cs="Arial"/>
          <w:bCs/>
        </w:rPr>
        <w:t xml:space="preserve">, </w:t>
      </w:r>
      <w:r w:rsidR="00317F50" w:rsidRPr="00B45A4F">
        <w:rPr>
          <w:rFonts w:cs="Arial"/>
          <w:b/>
        </w:rPr>
        <w:t>3P/U</w:t>
      </w:r>
      <w:r w:rsidR="00317F50" w:rsidRPr="00B45A4F">
        <w:rPr>
          <w:rFonts w:cs="Arial"/>
          <w:bCs/>
        </w:rPr>
        <w:t xml:space="preserve">, </w:t>
      </w:r>
      <w:r w:rsidR="00317F50" w:rsidRPr="00B45A4F">
        <w:rPr>
          <w:rFonts w:cs="Arial"/>
          <w:b/>
        </w:rPr>
        <w:t xml:space="preserve">4P/U </w:t>
      </w:r>
      <w:r w:rsidR="009C1BFC" w:rsidRPr="00B45A4F">
        <w:rPr>
          <w:rFonts w:cs="Arial"/>
        </w:rPr>
        <w:t>w</w:t>
      </w:r>
      <w:r w:rsidRPr="00B45A4F">
        <w:rPr>
          <w:rFonts w:cs="Arial"/>
          <w:lang w:val="pl-PL"/>
        </w:rPr>
        <w:t xml:space="preserve"> </w:t>
      </w:r>
      <w:r w:rsidR="009C1BFC" w:rsidRPr="00B45A4F">
        <w:rPr>
          <w:rFonts w:cs="Arial"/>
        </w:rPr>
        <w:t>obszarze ograniczonym przez ustalone nieprzekraczalne linie zabudowy</w:t>
      </w:r>
      <w:r w:rsidRPr="00B45A4F">
        <w:rPr>
          <w:rFonts w:cs="Arial"/>
          <w:lang w:val="pl-PL"/>
        </w:rPr>
        <w:t>.</w:t>
      </w:r>
    </w:p>
    <w:p w14:paraId="7276F175" w14:textId="77777777" w:rsidR="00335B1B" w:rsidRPr="00B45A4F" w:rsidRDefault="00335B1B" w:rsidP="00B45A4F">
      <w:pPr>
        <w:pStyle w:val="Tekstpodstawowy"/>
        <w:tabs>
          <w:tab w:val="left" w:pos="5127"/>
        </w:tabs>
        <w:rPr>
          <w:rFonts w:cs="Arial"/>
        </w:rPr>
      </w:pPr>
    </w:p>
    <w:p w14:paraId="7852DA04" w14:textId="77777777" w:rsidR="004425E3" w:rsidRPr="00B45A4F" w:rsidRDefault="004425E3" w:rsidP="00B45A4F">
      <w:pPr>
        <w:jc w:val="center"/>
        <w:rPr>
          <w:rFonts w:cs="Arial"/>
          <w:bCs/>
        </w:rPr>
      </w:pPr>
      <w:r w:rsidRPr="00B45A4F">
        <w:rPr>
          <w:rFonts w:cs="Arial"/>
          <w:bCs/>
        </w:rPr>
        <w:t>§ 5</w:t>
      </w:r>
    </w:p>
    <w:p w14:paraId="1D82D014" w14:textId="3FBCF9E6" w:rsidR="004425E3" w:rsidRPr="00B45A4F" w:rsidRDefault="002D430A" w:rsidP="00B45A4F">
      <w:pPr>
        <w:jc w:val="both"/>
        <w:rPr>
          <w:rFonts w:cs="Arial"/>
          <w:bCs/>
        </w:rPr>
      </w:pPr>
      <w:r w:rsidRPr="00B45A4F">
        <w:rPr>
          <w:rFonts w:cs="Arial"/>
          <w:bCs/>
        </w:rPr>
        <w:t>Ustala się następujące zasady ochrony środowiska, przyrody i krajobrazu oraz zasad kształtowania krajobrazu:</w:t>
      </w:r>
    </w:p>
    <w:p w14:paraId="3E755639" w14:textId="2034411C" w:rsidR="00242CC5" w:rsidRPr="00B45A4F" w:rsidRDefault="00242CC5" w:rsidP="00B45A4F">
      <w:pPr>
        <w:numPr>
          <w:ilvl w:val="0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>nakaz podczyszczania ścieków przemysłowych</w:t>
      </w:r>
      <w:r w:rsidR="00060B04" w:rsidRPr="00B45A4F">
        <w:rPr>
          <w:rFonts w:cs="Arial"/>
        </w:rPr>
        <w:t xml:space="preserve"> z terenów </w:t>
      </w:r>
      <w:r w:rsidR="00317F50" w:rsidRPr="00B45A4F">
        <w:rPr>
          <w:rFonts w:cs="Arial"/>
          <w:b/>
          <w:bCs/>
        </w:rPr>
        <w:t>1P/U</w:t>
      </w:r>
      <w:r w:rsidR="00317F50" w:rsidRPr="00B45A4F">
        <w:rPr>
          <w:rFonts w:cs="Arial"/>
          <w:bCs/>
        </w:rPr>
        <w:t xml:space="preserve">, </w:t>
      </w:r>
      <w:r w:rsidR="00317F50" w:rsidRPr="00B45A4F">
        <w:rPr>
          <w:rFonts w:cs="Arial"/>
          <w:b/>
          <w:bCs/>
        </w:rPr>
        <w:t>2P/U</w:t>
      </w:r>
      <w:r w:rsidR="00317F50" w:rsidRPr="00B45A4F">
        <w:rPr>
          <w:rFonts w:cs="Arial"/>
          <w:bCs/>
        </w:rPr>
        <w:t xml:space="preserve">, </w:t>
      </w:r>
      <w:r w:rsidR="00317F50" w:rsidRPr="00B45A4F">
        <w:rPr>
          <w:rFonts w:cs="Arial"/>
          <w:b/>
          <w:bCs/>
        </w:rPr>
        <w:t>3P/U</w:t>
      </w:r>
      <w:r w:rsidR="00317F50" w:rsidRPr="00B45A4F">
        <w:rPr>
          <w:rFonts w:cs="Arial"/>
          <w:bCs/>
        </w:rPr>
        <w:t xml:space="preserve">, </w:t>
      </w:r>
      <w:r w:rsidR="00317F50" w:rsidRPr="00B45A4F">
        <w:rPr>
          <w:rFonts w:cs="Arial"/>
          <w:b/>
        </w:rPr>
        <w:t>4P/U</w:t>
      </w:r>
      <w:r w:rsidR="00317F50" w:rsidRPr="00B45A4F">
        <w:rPr>
          <w:rFonts w:cs="Arial"/>
        </w:rPr>
        <w:t xml:space="preserve"> </w:t>
      </w:r>
      <w:r w:rsidRPr="00B45A4F">
        <w:rPr>
          <w:rFonts w:cs="Arial"/>
        </w:rPr>
        <w:t>przed odprowadzeniem ich do systemu kanalizacji sanitarnej, zgodnie z przepisami odrębnymi;</w:t>
      </w:r>
    </w:p>
    <w:p w14:paraId="3679A312" w14:textId="3F2D4C18" w:rsidR="00242CC5" w:rsidRPr="00B45A4F" w:rsidRDefault="00242CC5" w:rsidP="00B45A4F">
      <w:pPr>
        <w:numPr>
          <w:ilvl w:val="0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>nakaz podczyszczenia wód opadowych i roztopowych przed wprowadzeniem do wód lub ziemi o</w:t>
      </w:r>
      <w:r w:rsidR="00D918A6" w:rsidRPr="00B45A4F">
        <w:rPr>
          <w:rFonts w:cs="Arial"/>
        </w:rPr>
        <w:t> </w:t>
      </w:r>
      <w:r w:rsidRPr="00B45A4F">
        <w:rPr>
          <w:rFonts w:cs="Arial"/>
        </w:rPr>
        <w:t>ile wynika to z przepisów odrębnych;</w:t>
      </w:r>
    </w:p>
    <w:p w14:paraId="4E25704D" w14:textId="337EA432" w:rsidR="005C1FF5" w:rsidRPr="00B45A4F" w:rsidRDefault="00060B04" w:rsidP="00B45A4F">
      <w:pPr>
        <w:pStyle w:val="Akapitzlist"/>
        <w:numPr>
          <w:ilvl w:val="0"/>
          <w:numId w:val="10"/>
        </w:numPr>
        <w:jc w:val="both"/>
        <w:rPr>
          <w:rFonts w:cs="Arial"/>
        </w:rPr>
      </w:pPr>
      <w:bookmarkStart w:id="2" w:name="_Hlk123125480"/>
      <w:r w:rsidRPr="00B45A4F">
        <w:rPr>
          <w:rFonts w:cs="Arial"/>
        </w:rPr>
        <w:t xml:space="preserve">na terenach </w:t>
      </w:r>
      <w:r w:rsidR="00317F50" w:rsidRPr="00B45A4F">
        <w:rPr>
          <w:rFonts w:cs="Arial"/>
          <w:b/>
          <w:bCs/>
        </w:rPr>
        <w:t>1P/U</w:t>
      </w:r>
      <w:r w:rsidR="00317F50" w:rsidRPr="00B45A4F">
        <w:rPr>
          <w:rFonts w:cs="Arial"/>
          <w:bCs/>
        </w:rPr>
        <w:t xml:space="preserve">, </w:t>
      </w:r>
      <w:r w:rsidR="00317F50" w:rsidRPr="00B45A4F">
        <w:rPr>
          <w:rFonts w:cs="Arial"/>
          <w:b/>
          <w:bCs/>
        </w:rPr>
        <w:t>2P/U</w:t>
      </w:r>
      <w:r w:rsidR="00317F50" w:rsidRPr="00B45A4F">
        <w:rPr>
          <w:rFonts w:cs="Arial"/>
          <w:bCs/>
        </w:rPr>
        <w:t xml:space="preserve">, </w:t>
      </w:r>
      <w:r w:rsidR="00317F50" w:rsidRPr="00B45A4F">
        <w:rPr>
          <w:rFonts w:cs="Arial"/>
          <w:b/>
          <w:bCs/>
        </w:rPr>
        <w:t>3P/U</w:t>
      </w:r>
      <w:r w:rsidR="00CD054E" w:rsidRPr="00B45A4F">
        <w:rPr>
          <w:rFonts w:cs="Arial"/>
          <w:bCs/>
        </w:rPr>
        <w:t xml:space="preserve"> </w:t>
      </w:r>
      <w:bookmarkEnd w:id="2"/>
      <w:r w:rsidRPr="00B45A4F">
        <w:rPr>
          <w:rFonts w:cs="Arial"/>
        </w:rPr>
        <w:t xml:space="preserve">dopuszczenie </w:t>
      </w:r>
      <w:bookmarkStart w:id="3" w:name="_Hlk121135453"/>
      <w:r w:rsidR="005C1FF5" w:rsidRPr="00B45A4F">
        <w:rPr>
          <w:rFonts w:cs="Arial"/>
        </w:rPr>
        <w:t>lokalizacj</w:t>
      </w:r>
      <w:r w:rsidRPr="00B45A4F">
        <w:rPr>
          <w:rFonts w:cs="Arial"/>
        </w:rPr>
        <w:t>i</w:t>
      </w:r>
      <w:r w:rsidR="00DF5453" w:rsidRPr="00B45A4F">
        <w:rPr>
          <w:rFonts w:cs="Arial"/>
        </w:rPr>
        <w:t xml:space="preserve"> </w:t>
      </w:r>
      <w:r w:rsidR="005C1FF5" w:rsidRPr="00B45A4F">
        <w:rPr>
          <w:rFonts w:cs="Arial"/>
        </w:rPr>
        <w:t>przedsięwzięć mogących</w:t>
      </w:r>
      <w:r w:rsidR="007457F2" w:rsidRPr="00B45A4F">
        <w:rPr>
          <w:rFonts w:cs="Arial"/>
        </w:rPr>
        <w:t xml:space="preserve"> zawsze znacząco i potencjalnie</w:t>
      </w:r>
      <w:r w:rsidR="005C1FF5" w:rsidRPr="00B45A4F">
        <w:rPr>
          <w:rFonts w:cs="Arial"/>
        </w:rPr>
        <w:t xml:space="preserve"> znacząco</w:t>
      </w:r>
      <w:r w:rsidR="002B6326" w:rsidRPr="00B45A4F">
        <w:rPr>
          <w:rFonts w:cs="Arial"/>
        </w:rPr>
        <w:t xml:space="preserve"> </w:t>
      </w:r>
      <w:r w:rsidR="005C1FF5" w:rsidRPr="00B45A4F">
        <w:rPr>
          <w:rFonts w:cs="Arial"/>
        </w:rPr>
        <w:t>oddziaływać na środowisko</w:t>
      </w:r>
      <w:r w:rsidR="00E92CA6" w:rsidRPr="00B45A4F">
        <w:rPr>
          <w:rFonts w:cs="Arial"/>
        </w:rPr>
        <w:t xml:space="preserve"> w</w:t>
      </w:r>
      <w:r w:rsidR="00CD054E" w:rsidRPr="00B45A4F">
        <w:rPr>
          <w:rFonts w:cs="Arial"/>
        </w:rPr>
        <w:t xml:space="preserve"> </w:t>
      </w:r>
      <w:r w:rsidR="00E92CA6" w:rsidRPr="00B45A4F">
        <w:rPr>
          <w:rFonts w:cs="Arial"/>
        </w:rPr>
        <w:t>rozumieniu przepisów odrębnych</w:t>
      </w:r>
      <w:r w:rsidR="008F297D" w:rsidRPr="00B45A4F">
        <w:rPr>
          <w:rFonts w:cs="Arial"/>
        </w:rPr>
        <w:t>,</w:t>
      </w:r>
      <w:r w:rsidR="005C1FF5" w:rsidRPr="00B45A4F">
        <w:rPr>
          <w:rFonts w:cs="Arial"/>
        </w:rPr>
        <w:t xml:space="preserve"> </w:t>
      </w:r>
      <w:r w:rsidR="007457F2" w:rsidRPr="00B45A4F">
        <w:rPr>
          <w:rFonts w:cs="Arial"/>
        </w:rPr>
        <w:t>z wyłącz</w:t>
      </w:r>
      <w:r w:rsidR="00B93D32" w:rsidRPr="00B45A4F">
        <w:rPr>
          <w:rFonts w:cs="Arial"/>
        </w:rPr>
        <w:t>e</w:t>
      </w:r>
      <w:r w:rsidR="007457F2" w:rsidRPr="00B45A4F">
        <w:rPr>
          <w:rFonts w:cs="Arial"/>
        </w:rPr>
        <w:t>niem</w:t>
      </w:r>
      <w:r w:rsidR="005C1FF5" w:rsidRPr="00B45A4F">
        <w:rPr>
          <w:rFonts w:cs="Arial"/>
        </w:rPr>
        <w:t xml:space="preserve"> przedsięwzięć</w:t>
      </w:r>
      <w:r w:rsidR="006F02D7" w:rsidRPr="00B45A4F">
        <w:rPr>
          <w:rFonts w:cs="Arial"/>
        </w:rPr>
        <w:t>:</w:t>
      </w:r>
    </w:p>
    <w:bookmarkEnd w:id="3"/>
    <w:p w14:paraId="5DD6AD14" w14:textId="58562B17" w:rsidR="007457F2" w:rsidRPr="00B45A4F" w:rsidRDefault="004C32FF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 xml:space="preserve">związanych z </w:t>
      </w:r>
      <w:r w:rsidR="007457F2" w:rsidRPr="00B45A4F">
        <w:rPr>
          <w:rFonts w:cs="Arial"/>
        </w:rPr>
        <w:t>chowem lub hodowlą zwierząt, w tym norek</w:t>
      </w:r>
      <w:r w:rsidR="0004100A" w:rsidRPr="00B45A4F">
        <w:rPr>
          <w:rFonts w:cs="Arial"/>
        </w:rPr>
        <w:t>,</w:t>
      </w:r>
    </w:p>
    <w:p w14:paraId="39913205" w14:textId="77777777" w:rsidR="006B0D54" w:rsidRPr="00B45A4F" w:rsidRDefault="008F297D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bookmarkStart w:id="4" w:name="_Hlk123129558"/>
      <w:r w:rsidRPr="00B45A4F">
        <w:rPr>
          <w:rFonts w:cs="Arial"/>
        </w:rPr>
        <w:t>związanych ze składowaniem odpadów za wyjątkiem magazynowania i przetwarzania odpadów do procesów technologicznych</w:t>
      </w:r>
      <w:bookmarkEnd w:id="4"/>
      <w:r w:rsidR="006B0D54" w:rsidRPr="00B45A4F">
        <w:rPr>
          <w:rFonts w:cs="Arial"/>
        </w:rPr>
        <w:t>,</w:t>
      </w:r>
    </w:p>
    <w:p w14:paraId="76717340" w14:textId="052D653B" w:rsidR="004C32FF" w:rsidRPr="00B45A4F" w:rsidRDefault="00163B0F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>polegających na</w:t>
      </w:r>
      <w:r w:rsidR="008422D1" w:rsidRPr="00B45A4F">
        <w:rPr>
          <w:rFonts w:cs="Arial"/>
        </w:rPr>
        <w:t xml:space="preserve"> </w:t>
      </w:r>
      <w:r w:rsidR="004C32FF" w:rsidRPr="00B45A4F">
        <w:rPr>
          <w:rFonts w:cs="Arial"/>
        </w:rPr>
        <w:t>retencji powierzchniowej odpadów niebezpiecznych</w:t>
      </w:r>
      <w:r w:rsidR="00C43ED7" w:rsidRPr="00B45A4F">
        <w:rPr>
          <w:rFonts w:cs="Arial"/>
        </w:rPr>
        <w:t>,</w:t>
      </w:r>
    </w:p>
    <w:p w14:paraId="551B2EC8" w14:textId="77777777" w:rsidR="00724D45" w:rsidRPr="00B45A4F" w:rsidRDefault="004C32FF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>grzebowisk zwłok zwierzęcych</w:t>
      </w:r>
      <w:r w:rsidR="00724D45" w:rsidRPr="00B45A4F">
        <w:rPr>
          <w:rFonts w:cs="Arial"/>
        </w:rPr>
        <w:t>,</w:t>
      </w:r>
    </w:p>
    <w:p w14:paraId="2CCF51AA" w14:textId="746A8634" w:rsidR="007457F2" w:rsidRPr="00B45A4F" w:rsidRDefault="00724D45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bookmarkStart w:id="5" w:name="_Hlk160187916"/>
      <w:r w:rsidRPr="00B45A4F">
        <w:rPr>
          <w:rFonts w:cs="Arial"/>
        </w:rPr>
        <w:t>bio</w:t>
      </w:r>
      <w:r w:rsidR="00C05C8A" w:rsidRPr="00B45A4F">
        <w:rPr>
          <w:rFonts w:cs="Arial"/>
        </w:rPr>
        <w:t>gazowni,</w:t>
      </w:r>
      <w:r w:rsidRPr="00B45A4F">
        <w:rPr>
          <w:rFonts w:cs="Arial"/>
        </w:rPr>
        <w:t xml:space="preserve"> </w:t>
      </w:r>
      <w:proofErr w:type="spellStart"/>
      <w:r w:rsidRPr="00B45A4F">
        <w:rPr>
          <w:rFonts w:cs="Arial"/>
        </w:rPr>
        <w:t>biogazowni</w:t>
      </w:r>
      <w:proofErr w:type="spellEnd"/>
      <w:r w:rsidRPr="00B45A4F">
        <w:rPr>
          <w:rFonts w:cs="Arial"/>
        </w:rPr>
        <w:t xml:space="preserve"> rolnicz</w:t>
      </w:r>
      <w:r w:rsidR="00C4352D" w:rsidRPr="00B45A4F">
        <w:rPr>
          <w:rFonts w:cs="Arial"/>
        </w:rPr>
        <w:t>ych</w:t>
      </w:r>
      <w:r w:rsidR="00C05C8A" w:rsidRPr="00B45A4F">
        <w:rPr>
          <w:rFonts w:cs="Arial"/>
        </w:rPr>
        <w:t xml:space="preserve">, </w:t>
      </w:r>
      <w:proofErr w:type="spellStart"/>
      <w:r w:rsidR="00C05C8A" w:rsidRPr="00B45A4F">
        <w:rPr>
          <w:rFonts w:cs="Arial"/>
        </w:rPr>
        <w:t>biometanowni</w:t>
      </w:r>
      <w:proofErr w:type="spellEnd"/>
      <w:r w:rsidR="00FE5358" w:rsidRPr="00B45A4F">
        <w:rPr>
          <w:rFonts w:cs="Arial"/>
        </w:rPr>
        <w:t xml:space="preserve">, </w:t>
      </w:r>
      <w:proofErr w:type="spellStart"/>
      <w:r w:rsidR="00FE5358" w:rsidRPr="00B45A4F">
        <w:rPr>
          <w:rFonts w:cs="Arial"/>
        </w:rPr>
        <w:t>biokompostowni</w:t>
      </w:r>
      <w:bookmarkEnd w:id="5"/>
      <w:proofErr w:type="spellEnd"/>
      <w:r w:rsidR="00C43ED7" w:rsidRPr="00B45A4F">
        <w:rPr>
          <w:rFonts w:cs="Arial"/>
        </w:rPr>
        <w:t>;</w:t>
      </w:r>
    </w:p>
    <w:p w14:paraId="094FC220" w14:textId="5DEA21D1" w:rsidR="00C80495" w:rsidRPr="00B45A4F" w:rsidRDefault="00CD054E" w:rsidP="00B45A4F">
      <w:pPr>
        <w:pStyle w:val="Akapitzlist"/>
        <w:numPr>
          <w:ilvl w:val="0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 xml:space="preserve">na terenie </w:t>
      </w:r>
      <w:r w:rsidRPr="00B45A4F">
        <w:rPr>
          <w:rFonts w:cs="Arial"/>
          <w:b/>
        </w:rPr>
        <w:t>4P/U</w:t>
      </w:r>
      <w:r w:rsidR="00C80495" w:rsidRPr="00B45A4F">
        <w:rPr>
          <w:rFonts w:cs="Arial"/>
          <w:bCs/>
        </w:rPr>
        <w:t xml:space="preserve"> </w:t>
      </w:r>
      <w:bookmarkStart w:id="6" w:name="_Hlk123125532"/>
      <w:r w:rsidR="00C80495" w:rsidRPr="00B45A4F">
        <w:rPr>
          <w:rFonts w:cs="Arial"/>
          <w:bCs/>
        </w:rPr>
        <w:t>zakaz</w:t>
      </w:r>
      <w:r w:rsidRPr="00B45A4F">
        <w:rPr>
          <w:rFonts w:cs="Arial"/>
        </w:rPr>
        <w:t xml:space="preserve"> </w:t>
      </w:r>
      <w:r w:rsidR="00C80495" w:rsidRPr="00B45A4F">
        <w:rPr>
          <w:rFonts w:cs="Arial"/>
        </w:rPr>
        <w:t>lokalizacji przedsięwzięć mogących zawsze znacząco oddziaływać na środowisko w rozumieniu przepisów odrębnych</w:t>
      </w:r>
      <w:bookmarkEnd w:id="6"/>
      <w:r w:rsidR="00C80495" w:rsidRPr="00B45A4F">
        <w:rPr>
          <w:rFonts w:cs="Arial"/>
        </w:rPr>
        <w:t>;</w:t>
      </w:r>
    </w:p>
    <w:p w14:paraId="0DCE5464" w14:textId="77777777" w:rsidR="00320557" w:rsidRPr="00B45A4F" w:rsidRDefault="00C80495" w:rsidP="00B45A4F">
      <w:pPr>
        <w:pStyle w:val="Akapitzlist"/>
        <w:numPr>
          <w:ilvl w:val="0"/>
          <w:numId w:val="10"/>
        </w:numPr>
        <w:jc w:val="both"/>
        <w:rPr>
          <w:rFonts w:cs="Arial"/>
        </w:rPr>
      </w:pPr>
      <w:bookmarkStart w:id="7" w:name="_Hlk123125735"/>
      <w:r w:rsidRPr="00B45A4F">
        <w:rPr>
          <w:rFonts w:cs="Arial"/>
        </w:rPr>
        <w:t xml:space="preserve">na terenie </w:t>
      </w:r>
      <w:r w:rsidRPr="00B45A4F">
        <w:rPr>
          <w:rFonts w:cs="Arial"/>
          <w:b/>
        </w:rPr>
        <w:t>4P/U</w:t>
      </w:r>
      <w:r w:rsidRPr="00B45A4F">
        <w:rPr>
          <w:rFonts w:cs="Arial"/>
          <w:bCs/>
        </w:rPr>
        <w:t xml:space="preserve"> </w:t>
      </w:r>
      <w:r w:rsidR="00CD054E" w:rsidRPr="00B45A4F">
        <w:rPr>
          <w:rFonts w:cs="Arial"/>
        </w:rPr>
        <w:t xml:space="preserve">dopuszczenie lokalizacji przedsięwzięć mogących potencjalnie znacząco oddziaływać na środowisko w rozumieniu przepisów odrębnych </w:t>
      </w:r>
      <w:r w:rsidR="00320557" w:rsidRPr="00B45A4F">
        <w:rPr>
          <w:rFonts w:cs="Arial"/>
        </w:rPr>
        <w:t>z wyłączeniem przedsięwzięć:</w:t>
      </w:r>
    </w:p>
    <w:p w14:paraId="3F884749" w14:textId="77777777" w:rsidR="00320557" w:rsidRPr="00B45A4F" w:rsidRDefault="00320557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>związanych z chowem lub hodowlą zwierząt, w tym norek,</w:t>
      </w:r>
    </w:p>
    <w:p w14:paraId="2000812C" w14:textId="181C8CBB" w:rsidR="00812FF4" w:rsidRPr="00B45A4F" w:rsidRDefault="00812FF4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bookmarkStart w:id="8" w:name="_Hlk123129522"/>
      <w:r w:rsidRPr="00B45A4F">
        <w:rPr>
          <w:rFonts w:cs="Arial"/>
        </w:rPr>
        <w:t xml:space="preserve">instalacji do przetwarzania odpadów z wyjątkiem przetwarzania odpadów pochodzących z linii produkcyjnych znajdujących się w obrębie terenów </w:t>
      </w:r>
      <w:r w:rsidRPr="00B45A4F">
        <w:rPr>
          <w:rFonts w:cs="Arial"/>
          <w:b/>
          <w:bCs/>
        </w:rPr>
        <w:t>P/U</w:t>
      </w:r>
      <w:r w:rsidRPr="00B45A4F">
        <w:rPr>
          <w:rFonts w:cs="Arial"/>
        </w:rPr>
        <w:t xml:space="preserve"> lub związanych z działalnością istniejących zakładów bądź ich części znajdujących się na terenach </w:t>
      </w:r>
      <w:r w:rsidRPr="00B45A4F">
        <w:rPr>
          <w:rFonts w:cs="Arial"/>
          <w:b/>
          <w:bCs/>
        </w:rPr>
        <w:t>P/U</w:t>
      </w:r>
      <w:r w:rsidRPr="00B45A4F">
        <w:rPr>
          <w:rFonts w:cs="Arial"/>
        </w:rPr>
        <w:t>,</w:t>
      </w:r>
    </w:p>
    <w:bookmarkEnd w:id="8"/>
    <w:p w14:paraId="7239DB30" w14:textId="77777777" w:rsidR="00320557" w:rsidRPr="00B45A4F" w:rsidRDefault="00320557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>polegających na składowaniu odpadów oraz retencji powierzchniowej odpadów niebezpiecznych,</w:t>
      </w:r>
    </w:p>
    <w:p w14:paraId="309AA358" w14:textId="24E7FC35" w:rsidR="00320557" w:rsidRPr="00B45A4F" w:rsidRDefault="00320557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>grzebowisk zwłok zwierzęcych</w:t>
      </w:r>
      <w:bookmarkEnd w:id="7"/>
      <w:r w:rsidR="00C4352D" w:rsidRPr="00B45A4F">
        <w:rPr>
          <w:rFonts w:cs="Arial"/>
        </w:rPr>
        <w:t>,</w:t>
      </w:r>
    </w:p>
    <w:p w14:paraId="47844CD6" w14:textId="02ACB902" w:rsidR="00C4352D" w:rsidRPr="00B45A4F" w:rsidRDefault="00C05C8A" w:rsidP="00B45A4F">
      <w:pPr>
        <w:pStyle w:val="Akapitzlist"/>
        <w:numPr>
          <w:ilvl w:val="2"/>
          <w:numId w:val="10"/>
        </w:numPr>
        <w:jc w:val="both"/>
        <w:rPr>
          <w:rFonts w:cs="Arial"/>
        </w:rPr>
      </w:pPr>
      <w:r w:rsidRPr="00B45A4F">
        <w:rPr>
          <w:rFonts w:cs="Arial"/>
        </w:rPr>
        <w:t>biogazowni,</w:t>
      </w:r>
      <w:r w:rsidR="00C4352D" w:rsidRPr="00B45A4F">
        <w:rPr>
          <w:rFonts w:cs="Arial"/>
        </w:rPr>
        <w:t xml:space="preserve"> </w:t>
      </w:r>
      <w:proofErr w:type="spellStart"/>
      <w:r w:rsidR="00C4352D" w:rsidRPr="00B45A4F">
        <w:rPr>
          <w:rFonts w:cs="Arial"/>
        </w:rPr>
        <w:t>biogazowni</w:t>
      </w:r>
      <w:proofErr w:type="spellEnd"/>
      <w:r w:rsidR="00C4352D" w:rsidRPr="00B45A4F">
        <w:rPr>
          <w:rFonts w:cs="Arial"/>
        </w:rPr>
        <w:t xml:space="preserve"> rolniczych</w:t>
      </w:r>
      <w:r w:rsidRPr="00B45A4F">
        <w:rPr>
          <w:rFonts w:cs="Arial"/>
        </w:rPr>
        <w:t xml:space="preserve">, </w:t>
      </w:r>
      <w:proofErr w:type="spellStart"/>
      <w:r w:rsidRPr="00B45A4F">
        <w:rPr>
          <w:rFonts w:cs="Arial"/>
        </w:rPr>
        <w:t>biometanowni</w:t>
      </w:r>
      <w:proofErr w:type="spellEnd"/>
      <w:r w:rsidR="00FE5358" w:rsidRPr="00B45A4F">
        <w:rPr>
          <w:rFonts w:cs="Arial"/>
        </w:rPr>
        <w:t xml:space="preserve">, </w:t>
      </w:r>
      <w:proofErr w:type="spellStart"/>
      <w:r w:rsidR="00FE5358" w:rsidRPr="00B45A4F">
        <w:rPr>
          <w:rFonts w:cs="Arial"/>
        </w:rPr>
        <w:t>biokompostowni</w:t>
      </w:r>
      <w:proofErr w:type="spellEnd"/>
      <w:r w:rsidR="00C4352D" w:rsidRPr="00B45A4F">
        <w:rPr>
          <w:rFonts w:cs="Arial"/>
        </w:rPr>
        <w:t>;</w:t>
      </w:r>
    </w:p>
    <w:p w14:paraId="0D6E79FD" w14:textId="781C83E0" w:rsidR="00CD724B" w:rsidRPr="00B45A4F" w:rsidRDefault="00701EF3" w:rsidP="00B45A4F">
      <w:pPr>
        <w:numPr>
          <w:ilvl w:val="0"/>
          <w:numId w:val="10"/>
        </w:numPr>
        <w:tabs>
          <w:tab w:val="left" w:pos="8966"/>
        </w:tabs>
        <w:jc w:val="both"/>
        <w:rPr>
          <w:rFonts w:cs="Arial"/>
          <w:lang w:eastAsia="pl-PL"/>
        </w:rPr>
      </w:pPr>
      <w:r w:rsidRPr="00B45A4F">
        <w:rPr>
          <w:rFonts w:cs="Arial"/>
        </w:rPr>
        <w:t xml:space="preserve">na terenie </w:t>
      </w:r>
      <w:r w:rsidRPr="00B45A4F">
        <w:rPr>
          <w:rFonts w:cs="Arial"/>
          <w:b/>
          <w:bCs/>
        </w:rPr>
        <w:t>1P/U</w:t>
      </w:r>
      <w:r w:rsidRPr="00B45A4F">
        <w:rPr>
          <w:rFonts w:cs="Arial"/>
        </w:rPr>
        <w:t xml:space="preserve"> dopuszcza się </w:t>
      </w:r>
      <w:r w:rsidR="00B86D9F" w:rsidRPr="00B45A4F">
        <w:rPr>
          <w:rFonts w:cs="Arial"/>
        </w:rPr>
        <w:t>utrzymanie</w:t>
      </w:r>
      <w:r w:rsidR="006B744D" w:rsidRPr="00B45A4F">
        <w:rPr>
          <w:rFonts w:cs="Arial"/>
        </w:rPr>
        <w:t>, modernizację i rozbudowę d</w:t>
      </w:r>
      <w:r w:rsidR="00B86D9F" w:rsidRPr="00B45A4F">
        <w:rPr>
          <w:rFonts w:cs="Arial"/>
        </w:rPr>
        <w:t>otychczasowych</w:t>
      </w:r>
      <w:r w:rsidRPr="00B45A4F">
        <w:rPr>
          <w:rFonts w:cs="Arial"/>
        </w:rPr>
        <w:t xml:space="preserve"> zakładów o</w:t>
      </w:r>
      <w:r w:rsidR="00C32EF4" w:rsidRPr="00B45A4F">
        <w:rPr>
          <w:rFonts w:cs="Arial"/>
        </w:rPr>
        <w:t xml:space="preserve"> dużym r</w:t>
      </w:r>
      <w:r w:rsidRPr="00B45A4F">
        <w:rPr>
          <w:rFonts w:cs="Arial"/>
        </w:rPr>
        <w:t>yzyku wystąpienia poważnej awarii przemysłowej, określonych w</w:t>
      </w:r>
      <w:r w:rsidR="00C4352D" w:rsidRPr="00B45A4F">
        <w:rPr>
          <w:rFonts w:cs="Arial"/>
        </w:rPr>
        <w:t> </w:t>
      </w:r>
      <w:r w:rsidRPr="00B45A4F">
        <w:rPr>
          <w:rFonts w:cs="Arial"/>
        </w:rPr>
        <w:t>przepisach odrębnych</w:t>
      </w:r>
      <w:r w:rsidR="006B744D" w:rsidRPr="00B45A4F">
        <w:rPr>
          <w:rFonts w:cs="Arial"/>
        </w:rPr>
        <w:t>;</w:t>
      </w:r>
    </w:p>
    <w:p w14:paraId="7FFD0D54" w14:textId="0BD21213" w:rsidR="00701EF3" w:rsidRPr="00B45A4F" w:rsidRDefault="00701EF3" w:rsidP="00B45A4F">
      <w:pPr>
        <w:numPr>
          <w:ilvl w:val="0"/>
          <w:numId w:val="10"/>
        </w:numPr>
        <w:tabs>
          <w:tab w:val="left" w:pos="8966"/>
        </w:tabs>
        <w:jc w:val="both"/>
        <w:rPr>
          <w:rFonts w:cs="Arial"/>
          <w:lang w:eastAsia="pl-PL"/>
        </w:rPr>
      </w:pPr>
      <w:r w:rsidRPr="00B45A4F">
        <w:rPr>
          <w:rFonts w:cs="Arial"/>
        </w:rPr>
        <w:t>na terenach</w:t>
      </w:r>
      <w:r w:rsidR="00CD724B" w:rsidRPr="00B45A4F">
        <w:rPr>
          <w:rFonts w:cs="Arial"/>
        </w:rPr>
        <w:t xml:space="preserve"> </w:t>
      </w:r>
      <w:r w:rsidR="00A5727B" w:rsidRPr="00B45A4F">
        <w:rPr>
          <w:rFonts w:cs="Arial"/>
          <w:b/>
        </w:rPr>
        <w:t>1P/U</w:t>
      </w:r>
      <w:r w:rsidR="00A5727B" w:rsidRPr="00B45A4F">
        <w:rPr>
          <w:rFonts w:cs="Arial"/>
          <w:bCs/>
        </w:rPr>
        <w:t xml:space="preserve">, </w:t>
      </w:r>
      <w:r w:rsidR="00A5727B" w:rsidRPr="00B45A4F">
        <w:rPr>
          <w:rFonts w:cs="Arial"/>
          <w:b/>
        </w:rPr>
        <w:t>2P/U</w:t>
      </w:r>
      <w:r w:rsidR="00A5727B" w:rsidRPr="00B45A4F">
        <w:rPr>
          <w:rFonts w:cs="Arial"/>
          <w:bCs/>
        </w:rPr>
        <w:t xml:space="preserve">, </w:t>
      </w:r>
      <w:r w:rsidR="00A5727B" w:rsidRPr="00B45A4F">
        <w:rPr>
          <w:rFonts w:cs="Arial"/>
          <w:b/>
        </w:rPr>
        <w:t>3P/U</w:t>
      </w:r>
      <w:r w:rsidR="00A5727B" w:rsidRPr="00B45A4F">
        <w:rPr>
          <w:rFonts w:cs="Arial"/>
          <w:bCs/>
        </w:rPr>
        <w:t xml:space="preserve">, </w:t>
      </w:r>
      <w:r w:rsidR="00A5727B" w:rsidRPr="00B45A4F">
        <w:rPr>
          <w:rFonts w:cs="Arial"/>
          <w:b/>
        </w:rPr>
        <w:t xml:space="preserve">4P/U </w:t>
      </w:r>
      <w:r w:rsidRPr="00B45A4F">
        <w:rPr>
          <w:rFonts w:cs="Arial"/>
        </w:rPr>
        <w:t>zakazuje się realizacji</w:t>
      </w:r>
      <w:r w:rsidR="00B86D9F" w:rsidRPr="00B45A4F">
        <w:rPr>
          <w:rFonts w:cs="Arial"/>
        </w:rPr>
        <w:t xml:space="preserve"> </w:t>
      </w:r>
      <w:r w:rsidR="00163B0F" w:rsidRPr="00B45A4F">
        <w:rPr>
          <w:rFonts w:cs="Arial"/>
        </w:rPr>
        <w:t xml:space="preserve">nowych </w:t>
      </w:r>
      <w:r w:rsidRPr="00B45A4F">
        <w:rPr>
          <w:rFonts w:cs="Arial"/>
        </w:rPr>
        <w:t xml:space="preserve">zakładów o zwiększonym ryzyku </w:t>
      </w:r>
      <w:r w:rsidR="00163B0F" w:rsidRPr="00B45A4F">
        <w:rPr>
          <w:rFonts w:cs="Arial"/>
        </w:rPr>
        <w:t xml:space="preserve">oraz nowych </w:t>
      </w:r>
      <w:r w:rsidRPr="00B45A4F">
        <w:rPr>
          <w:rFonts w:cs="Arial"/>
        </w:rPr>
        <w:t>zakładów o</w:t>
      </w:r>
      <w:r w:rsidR="0004234C" w:rsidRPr="00B45A4F">
        <w:rPr>
          <w:rFonts w:cs="Arial"/>
        </w:rPr>
        <w:t xml:space="preserve"> </w:t>
      </w:r>
      <w:r w:rsidRPr="00B45A4F">
        <w:rPr>
          <w:rFonts w:cs="Arial"/>
        </w:rPr>
        <w:t xml:space="preserve">dużym ryzyku wystąpienia </w:t>
      </w:r>
      <w:r w:rsidRPr="00B45A4F">
        <w:rPr>
          <w:rFonts w:cs="Arial"/>
        </w:rPr>
        <w:lastRenderedPageBreak/>
        <w:t>poważnej awarii przemysłowej, określonych w</w:t>
      </w:r>
      <w:r w:rsidR="0004234C" w:rsidRPr="00B45A4F">
        <w:rPr>
          <w:rFonts w:cs="Arial"/>
        </w:rPr>
        <w:t> </w:t>
      </w:r>
      <w:r w:rsidRPr="00B45A4F">
        <w:rPr>
          <w:rFonts w:cs="Arial"/>
        </w:rPr>
        <w:t>przepisach odrębnych</w:t>
      </w:r>
      <w:r w:rsidR="00CD724B" w:rsidRPr="00B45A4F">
        <w:rPr>
          <w:rFonts w:cs="Arial"/>
        </w:rPr>
        <w:t xml:space="preserve">, </w:t>
      </w:r>
      <w:r w:rsidR="00941506" w:rsidRPr="00B45A4F">
        <w:rPr>
          <w:rFonts w:cs="Arial"/>
        </w:rPr>
        <w:t>z wyjątkiem</w:t>
      </w:r>
      <w:r w:rsidR="00CD724B" w:rsidRPr="00B45A4F">
        <w:rPr>
          <w:rFonts w:cs="Arial"/>
        </w:rPr>
        <w:t xml:space="preserve"> dopuszczenia określonego w punkcie 4;</w:t>
      </w:r>
    </w:p>
    <w:p w14:paraId="0F8BA11C" w14:textId="6C326B1F" w:rsidR="00060B04" w:rsidRPr="00B45A4F" w:rsidRDefault="00060B04" w:rsidP="00B45A4F">
      <w:pPr>
        <w:numPr>
          <w:ilvl w:val="0"/>
          <w:numId w:val="10"/>
        </w:numPr>
        <w:tabs>
          <w:tab w:val="left" w:pos="8966"/>
        </w:tabs>
        <w:jc w:val="both"/>
        <w:rPr>
          <w:rFonts w:cs="Arial"/>
          <w:lang w:eastAsia="pl-PL"/>
        </w:rPr>
      </w:pPr>
      <w:r w:rsidRPr="00B45A4F">
        <w:rPr>
          <w:rFonts w:cs="Arial"/>
        </w:rPr>
        <w:t xml:space="preserve">na terenach </w:t>
      </w:r>
      <w:r w:rsidRPr="00B45A4F">
        <w:rPr>
          <w:rFonts w:cs="Arial"/>
          <w:b/>
          <w:bCs/>
        </w:rPr>
        <w:t>KP</w:t>
      </w:r>
      <w:r w:rsidRPr="00B45A4F">
        <w:rPr>
          <w:rFonts w:cs="Arial"/>
        </w:rPr>
        <w:t xml:space="preserve">, </w:t>
      </w:r>
      <w:r w:rsidRPr="00B45A4F">
        <w:rPr>
          <w:rFonts w:cs="Arial"/>
          <w:b/>
          <w:bCs/>
        </w:rPr>
        <w:t>1KD-L</w:t>
      </w:r>
      <w:r w:rsidRPr="00B45A4F">
        <w:rPr>
          <w:rFonts w:cs="Arial"/>
        </w:rPr>
        <w:t>,</w:t>
      </w:r>
      <w:r w:rsidRPr="00B45A4F">
        <w:rPr>
          <w:rFonts w:cs="Arial"/>
          <w:bCs/>
        </w:rPr>
        <w:t xml:space="preserve"> </w:t>
      </w:r>
      <w:r w:rsidRPr="00B45A4F">
        <w:rPr>
          <w:rFonts w:cs="Arial"/>
          <w:b/>
          <w:bCs/>
        </w:rPr>
        <w:t>2KD-L</w:t>
      </w:r>
      <w:r w:rsidRPr="00B45A4F">
        <w:rPr>
          <w:rFonts w:cs="Arial"/>
        </w:rPr>
        <w:t>,</w:t>
      </w:r>
      <w:r w:rsidR="00A5494E" w:rsidRPr="00B45A4F">
        <w:rPr>
          <w:rFonts w:cs="Arial"/>
        </w:rPr>
        <w:t xml:space="preserve"> </w:t>
      </w:r>
      <w:r w:rsidR="00941506" w:rsidRPr="00B45A4F">
        <w:rPr>
          <w:rFonts w:cs="Arial"/>
          <w:b/>
          <w:bCs/>
        </w:rPr>
        <w:t>1</w:t>
      </w:r>
      <w:r w:rsidRPr="00B45A4F">
        <w:rPr>
          <w:rFonts w:cs="Arial"/>
          <w:b/>
          <w:bCs/>
        </w:rPr>
        <w:t>KDW</w:t>
      </w:r>
      <w:r w:rsidR="00941506" w:rsidRPr="00B45A4F">
        <w:rPr>
          <w:rFonts w:cs="Arial"/>
          <w:bCs/>
        </w:rPr>
        <w:t xml:space="preserve">, </w:t>
      </w:r>
      <w:r w:rsidR="00941506" w:rsidRPr="00B45A4F">
        <w:rPr>
          <w:rFonts w:cs="Arial"/>
          <w:b/>
        </w:rPr>
        <w:t>2KDW</w:t>
      </w:r>
      <w:r w:rsidRPr="00B45A4F">
        <w:rPr>
          <w:rFonts w:cs="Arial"/>
          <w:lang w:eastAsia="pl-PL"/>
        </w:rPr>
        <w:t xml:space="preserve"> </w:t>
      </w:r>
      <w:r w:rsidRPr="00B45A4F">
        <w:rPr>
          <w:rFonts w:cs="Arial"/>
        </w:rPr>
        <w:t>dopuszczenie lokalizacji przedsięwzięć mogących zawsze znacząco i potencjalnie znacząco oddziaływać na środowisko w</w:t>
      </w:r>
      <w:r w:rsidR="00A5494E" w:rsidRPr="00B45A4F">
        <w:rPr>
          <w:rFonts w:cs="Arial"/>
        </w:rPr>
        <w:t xml:space="preserve"> </w:t>
      </w:r>
      <w:r w:rsidRPr="00B45A4F">
        <w:rPr>
          <w:rFonts w:cs="Arial"/>
        </w:rPr>
        <w:t>rozumieniu przepisów odrębnych, zgodnych z funkcją terenu;</w:t>
      </w:r>
    </w:p>
    <w:p w14:paraId="6EB76E07" w14:textId="3E34ED97" w:rsidR="00692B4D" w:rsidRPr="00B45A4F" w:rsidRDefault="00692B4D" w:rsidP="00B45A4F">
      <w:pPr>
        <w:numPr>
          <w:ilvl w:val="0"/>
          <w:numId w:val="10"/>
        </w:numPr>
        <w:tabs>
          <w:tab w:val="left" w:pos="8966"/>
        </w:tabs>
        <w:jc w:val="both"/>
        <w:rPr>
          <w:rFonts w:cs="Arial"/>
          <w:lang w:eastAsia="pl-PL"/>
        </w:rPr>
      </w:pPr>
      <w:r w:rsidRPr="00B45A4F">
        <w:rPr>
          <w:rFonts w:cs="Arial"/>
        </w:rPr>
        <w:t xml:space="preserve">nakaz </w:t>
      </w:r>
      <w:r w:rsidR="004B3162" w:rsidRPr="00B45A4F">
        <w:rPr>
          <w:rFonts w:cs="Arial"/>
        </w:rPr>
        <w:t xml:space="preserve">ochrony zasobów wodnych zasilających </w:t>
      </w:r>
      <w:r w:rsidR="004B3162" w:rsidRPr="00B45A4F">
        <w:rPr>
          <w:rFonts w:cs="Arial"/>
          <w:lang w:eastAsia="pl-PL"/>
        </w:rPr>
        <w:t>Główny Zbiornik Wód Podziemnych</w:t>
      </w:r>
      <w:r w:rsidRPr="00B45A4F">
        <w:rPr>
          <w:rFonts w:cs="Arial"/>
        </w:rPr>
        <w:t xml:space="preserve"> (GZWP) nr</w:t>
      </w:r>
      <w:r w:rsidR="00B20486" w:rsidRPr="00B45A4F">
        <w:rPr>
          <w:rFonts w:cs="Arial"/>
        </w:rPr>
        <w:t> </w:t>
      </w:r>
      <w:r w:rsidRPr="00B45A4F">
        <w:rPr>
          <w:rFonts w:cs="Arial"/>
        </w:rPr>
        <w:t xml:space="preserve">143 </w:t>
      </w:r>
      <w:proofErr w:type="spellStart"/>
      <w:r w:rsidRPr="00B45A4F">
        <w:rPr>
          <w:rFonts w:cs="Arial"/>
        </w:rPr>
        <w:t>Subzbiornik</w:t>
      </w:r>
      <w:proofErr w:type="spellEnd"/>
      <w:r w:rsidRPr="00B45A4F">
        <w:rPr>
          <w:rFonts w:cs="Arial"/>
        </w:rPr>
        <w:t xml:space="preserve"> Inowrocław – Gniezno.</w:t>
      </w:r>
    </w:p>
    <w:p w14:paraId="6AF9DAB9" w14:textId="77777777" w:rsidR="0057112B" w:rsidRPr="00B45A4F" w:rsidRDefault="0057112B" w:rsidP="00B45A4F">
      <w:pPr>
        <w:pStyle w:val="Tekstpodstawowywcity21"/>
        <w:ind w:left="0"/>
        <w:rPr>
          <w:b w:val="0"/>
        </w:rPr>
      </w:pPr>
    </w:p>
    <w:p w14:paraId="6FEE3AA6" w14:textId="69FEB1DA" w:rsidR="00172DC5" w:rsidRPr="00B45A4F" w:rsidRDefault="00222A83" w:rsidP="00B45A4F">
      <w:pPr>
        <w:pStyle w:val="Tekstpodstawowywcity21"/>
        <w:ind w:left="0"/>
        <w:rPr>
          <w:b w:val="0"/>
        </w:rPr>
      </w:pPr>
      <w:r w:rsidRPr="00B45A4F">
        <w:rPr>
          <w:b w:val="0"/>
        </w:rPr>
        <w:t>§ 6</w:t>
      </w:r>
    </w:p>
    <w:p w14:paraId="214CF4D5" w14:textId="48360AC3" w:rsidR="00370A59" w:rsidRPr="00B45A4F" w:rsidRDefault="00E63EF4" w:rsidP="00B45A4F">
      <w:pPr>
        <w:pStyle w:val="Tekstpodstawowy"/>
        <w:rPr>
          <w:rFonts w:cs="Arial"/>
        </w:rPr>
      </w:pPr>
      <w:r w:rsidRPr="00B45A4F">
        <w:rPr>
          <w:rFonts w:cs="Arial"/>
        </w:rPr>
        <w:t>Nie wyznacza się terenów wymagających określenia zasad ochrony dziedzictwa kulturowego i</w:t>
      </w:r>
      <w:r w:rsidR="00964091"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>zabytków oraz dóbr kultury współczesnej.</w:t>
      </w:r>
    </w:p>
    <w:p w14:paraId="7F0D9526" w14:textId="77777777" w:rsidR="0040395A" w:rsidRPr="00B45A4F" w:rsidRDefault="0040395A" w:rsidP="00B45A4F">
      <w:pPr>
        <w:pStyle w:val="Tekstpodstawowywcity21"/>
        <w:ind w:left="0"/>
        <w:rPr>
          <w:b w:val="0"/>
        </w:rPr>
      </w:pPr>
    </w:p>
    <w:p w14:paraId="2FB23573" w14:textId="77777777" w:rsidR="00673D82" w:rsidRPr="00B45A4F" w:rsidRDefault="00673D82" w:rsidP="00B45A4F">
      <w:pPr>
        <w:pStyle w:val="Tekstpodstawowywcity21"/>
        <w:ind w:left="0"/>
        <w:rPr>
          <w:b w:val="0"/>
        </w:rPr>
      </w:pPr>
    </w:p>
    <w:p w14:paraId="1DD3814C" w14:textId="75A2BBDA" w:rsidR="00370A59" w:rsidRPr="00B45A4F" w:rsidRDefault="00370A59" w:rsidP="00B45A4F">
      <w:pPr>
        <w:pStyle w:val="Tekstpodstawowywcity21"/>
        <w:ind w:left="0"/>
        <w:rPr>
          <w:b w:val="0"/>
        </w:rPr>
      </w:pPr>
      <w:r w:rsidRPr="00B45A4F">
        <w:rPr>
          <w:b w:val="0"/>
        </w:rPr>
        <w:t>§ 7</w:t>
      </w:r>
    </w:p>
    <w:p w14:paraId="56141235" w14:textId="77777777" w:rsidR="009521DA" w:rsidRPr="00B45A4F" w:rsidRDefault="009521DA" w:rsidP="00B45A4F">
      <w:pPr>
        <w:pStyle w:val="Tekstpodstawowy"/>
        <w:rPr>
          <w:rFonts w:cs="Arial"/>
        </w:rPr>
      </w:pPr>
      <w:r w:rsidRPr="00B45A4F">
        <w:rPr>
          <w:rFonts w:cs="Arial"/>
        </w:rPr>
        <w:t>W zakresie wymagań wynikających z potrzeb kształtowania przestrzeni publicznych dopuszcza się wprowadzenie powierzchni biologicznie czynnej na wolnych od utwardzenia powierzchniach terenów dróg z uwzględnieniem przebiegu projektowanych sieci infrastruktury technicznej.</w:t>
      </w:r>
    </w:p>
    <w:p w14:paraId="203516C2" w14:textId="77777777" w:rsidR="000B1BD1" w:rsidRPr="00B45A4F" w:rsidRDefault="000B1BD1" w:rsidP="00B45A4F">
      <w:pPr>
        <w:pStyle w:val="Tekstpodstawowywcity21"/>
        <w:ind w:left="0"/>
        <w:rPr>
          <w:b w:val="0"/>
        </w:rPr>
      </w:pPr>
    </w:p>
    <w:p w14:paraId="5BAFB831" w14:textId="1BCCF08D" w:rsidR="00370A59" w:rsidRPr="00B45A4F" w:rsidRDefault="00370A59" w:rsidP="00B45A4F">
      <w:pPr>
        <w:pStyle w:val="Tekstpodstawowywcity21"/>
        <w:ind w:left="0"/>
        <w:rPr>
          <w:b w:val="0"/>
        </w:rPr>
      </w:pPr>
      <w:r w:rsidRPr="00B45A4F">
        <w:rPr>
          <w:b w:val="0"/>
        </w:rPr>
        <w:t>§ 8</w:t>
      </w:r>
    </w:p>
    <w:p w14:paraId="7F3A218A" w14:textId="7309E11E" w:rsidR="009C1BFC" w:rsidRPr="00B45A4F" w:rsidRDefault="00270ABD" w:rsidP="00B45A4F">
      <w:pPr>
        <w:numPr>
          <w:ilvl w:val="0"/>
          <w:numId w:val="18"/>
        </w:numPr>
        <w:jc w:val="both"/>
        <w:rPr>
          <w:rFonts w:cs="Arial"/>
        </w:rPr>
      </w:pPr>
      <w:r w:rsidRPr="00B45A4F">
        <w:rPr>
          <w:rFonts w:cs="Arial"/>
        </w:rPr>
        <w:t xml:space="preserve">Dla </w:t>
      </w:r>
      <w:r w:rsidR="00B25C99" w:rsidRPr="00B45A4F">
        <w:rPr>
          <w:rFonts w:cs="Arial"/>
        </w:rPr>
        <w:t xml:space="preserve">terenów </w:t>
      </w:r>
      <w:r w:rsidR="00A5494E" w:rsidRPr="00B45A4F">
        <w:rPr>
          <w:rFonts w:cs="Arial"/>
          <w:b/>
          <w:bCs/>
        </w:rPr>
        <w:t>1P/U</w:t>
      </w:r>
      <w:r w:rsidR="00A5494E" w:rsidRPr="00B45A4F">
        <w:rPr>
          <w:rFonts w:cs="Arial"/>
          <w:bCs/>
        </w:rPr>
        <w:t xml:space="preserve">, </w:t>
      </w:r>
      <w:r w:rsidR="00A5494E" w:rsidRPr="00B45A4F">
        <w:rPr>
          <w:rFonts w:cs="Arial"/>
          <w:b/>
          <w:bCs/>
        </w:rPr>
        <w:t>2P/U</w:t>
      </w:r>
      <w:r w:rsidR="00A5494E" w:rsidRPr="00B45A4F">
        <w:rPr>
          <w:rFonts w:cs="Arial"/>
          <w:bCs/>
        </w:rPr>
        <w:t xml:space="preserve">, </w:t>
      </w:r>
      <w:r w:rsidR="00A5494E" w:rsidRPr="00B45A4F">
        <w:rPr>
          <w:rFonts w:cs="Arial"/>
          <w:b/>
          <w:bCs/>
        </w:rPr>
        <w:t>3P/U</w:t>
      </w:r>
      <w:r w:rsidR="00A5494E" w:rsidRPr="00B45A4F">
        <w:rPr>
          <w:rFonts w:cs="Arial"/>
          <w:bCs/>
        </w:rPr>
        <w:t xml:space="preserve">, </w:t>
      </w:r>
      <w:r w:rsidR="00A5494E" w:rsidRPr="00B45A4F">
        <w:rPr>
          <w:rFonts w:cs="Arial"/>
          <w:b/>
        </w:rPr>
        <w:t>4P/U</w:t>
      </w:r>
      <w:r w:rsidR="00A5494E" w:rsidRPr="00B45A4F">
        <w:rPr>
          <w:rFonts w:cs="Arial"/>
        </w:rPr>
        <w:t xml:space="preserve"> </w:t>
      </w:r>
      <w:r w:rsidR="009C1BFC" w:rsidRPr="00B45A4F">
        <w:rPr>
          <w:rFonts w:cs="Arial"/>
        </w:rPr>
        <w:t>ustala się następujące parametry i wskaźniki kształtowania zabudowy oraz zagospodarowania terenu:</w:t>
      </w:r>
    </w:p>
    <w:p w14:paraId="7425A0FE" w14:textId="77777777" w:rsidR="00F040FD" w:rsidRPr="00B45A4F" w:rsidRDefault="00F040FD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rodzaj zabudowy: obiekty produkcyjne, składy i magazyny, budynki usługowe;</w:t>
      </w:r>
    </w:p>
    <w:p w14:paraId="629E25D6" w14:textId="59B23329" w:rsidR="00D24AE9" w:rsidRPr="00B45A4F" w:rsidRDefault="00D24AE9" w:rsidP="00B45A4F">
      <w:pPr>
        <w:pStyle w:val="Akapitzlist"/>
        <w:numPr>
          <w:ilvl w:val="0"/>
          <w:numId w:val="21"/>
        </w:numPr>
        <w:jc w:val="both"/>
        <w:rPr>
          <w:rFonts w:cs="Arial"/>
        </w:rPr>
      </w:pPr>
      <w:r w:rsidRPr="00B45A4F">
        <w:rPr>
          <w:rFonts w:cs="Arial"/>
        </w:rPr>
        <w:t xml:space="preserve">dopuszczenie lokalizacji budynków portierni o powierzchni zabudowy do </w:t>
      </w:r>
      <w:r w:rsidR="00CD127F" w:rsidRPr="00B45A4F">
        <w:rPr>
          <w:rFonts w:cs="Arial"/>
        </w:rPr>
        <w:t>10</w:t>
      </w:r>
      <w:r w:rsidRPr="00B45A4F">
        <w:rPr>
          <w:rFonts w:cs="Arial"/>
        </w:rPr>
        <w:t>0 m</w:t>
      </w:r>
      <w:r w:rsidRPr="00B45A4F">
        <w:rPr>
          <w:rFonts w:cs="Arial"/>
          <w:vertAlign w:val="superscript"/>
        </w:rPr>
        <w:t>2</w:t>
      </w:r>
      <w:r w:rsidRPr="00B45A4F">
        <w:rPr>
          <w:rFonts w:cs="Arial"/>
        </w:rPr>
        <w:t xml:space="preserve"> i wysokości nie większej niż 4,0 m od poziomu terenu do najwyższego punktu dachu, pomiędzy liniami rozgraniczającymi dróg, a nieprzekraczalnymi liniami zabudowy</w:t>
      </w:r>
      <w:r w:rsidR="002B5A89" w:rsidRPr="00B45A4F">
        <w:rPr>
          <w:rFonts w:cs="Arial"/>
        </w:rPr>
        <w:t>, przy czym od krawędzi jezdni drogi krajowej nr 15 nie bliżej niż 25 m</w:t>
      </w:r>
      <w:r w:rsidRPr="00B45A4F">
        <w:rPr>
          <w:rFonts w:cs="Arial"/>
        </w:rPr>
        <w:t>;</w:t>
      </w:r>
    </w:p>
    <w:p w14:paraId="4693C7C6" w14:textId="208DC35A" w:rsidR="002A3DF2" w:rsidRPr="00B45A4F" w:rsidRDefault="002A3DF2" w:rsidP="00B45A4F">
      <w:pPr>
        <w:numPr>
          <w:ilvl w:val="0"/>
          <w:numId w:val="21"/>
        </w:numPr>
        <w:jc w:val="both"/>
        <w:rPr>
          <w:rFonts w:cs="Arial"/>
        </w:rPr>
      </w:pPr>
      <w:r w:rsidRPr="00B45A4F">
        <w:rPr>
          <w:rFonts w:cs="Arial"/>
        </w:rPr>
        <w:t>dopuszczenie realizacji zabudowy w granicy z sąsiednią działką budowlaną</w:t>
      </w:r>
      <w:r w:rsidR="00C43ED7" w:rsidRPr="00B45A4F">
        <w:rPr>
          <w:rFonts w:cs="Arial"/>
        </w:rPr>
        <w:t>;</w:t>
      </w:r>
    </w:p>
    <w:p w14:paraId="681E5C6E" w14:textId="753892E4" w:rsidR="00D24AE9" w:rsidRPr="00B45A4F" w:rsidRDefault="00D24AE9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dopuszczenie lokalizacji sieci i urządzeń infrastruktury technicznej</w:t>
      </w:r>
      <w:r w:rsidR="00F41722" w:rsidRPr="00B45A4F">
        <w:rPr>
          <w:rFonts w:cs="Arial"/>
        </w:rPr>
        <w:t xml:space="preserve"> oraz urządzeń wodnych</w:t>
      </w:r>
      <w:r w:rsidRPr="00B45A4F">
        <w:rPr>
          <w:rFonts w:cs="Arial"/>
        </w:rPr>
        <w:t>;</w:t>
      </w:r>
    </w:p>
    <w:p w14:paraId="6FCCD20F" w14:textId="38D9EE80" w:rsidR="00536B82" w:rsidRPr="00B45A4F" w:rsidRDefault="00D24AE9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dopuszczenie lokalizacji dojść i dojazdów;</w:t>
      </w:r>
    </w:p>
    <w:p w14:paraId="526A3F4D" w14:textId="26CDF05A" w:rsidR="006B6E79" w:rsidRPr="00B45A4F" w:rsidRDefault="006B6E79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dopuszczenie lokalizacji bocznic kolejowych, torowiska lub torowisk kolejowych;</w:t>
      </w:r>
    </w:p>
    <w:p w14:paraId="1B9F7A4C" w14:textId="137C4401" w:rsidR="006B6E79" w:rsidRPr="00B45A4F" w:rsidRDefault="006B6E79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dopuszczenie lokalizacji innych elementów infrastruktury w zakresie bocznic kolejowych</w:t>
      </w:r>
      <w:r w:rsidR="00C43ED7" w:rsidRPr="00B45A4F">
        <w:rPr>
          <w:rFonts w:cs="Arial"/>
        </w:rPr>
        <w:t>;</w:t>
      </w:r>
    </w:p>
    <w:p w14:paraId="1FA36B15" w14:textId="77777777" w:rsidR="00E03A23" w:rsidRPr="00B45A4F" w:rsidRDefault="00E03A23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dopuszczenie kondygnacji podziemnych;</w:t>
      </w:r>
    </w:p>
    <w:p w14:paraId="5B4FD22E" w14:textId="77777777" w:rsidR="00536B82" w:rsidRPr="00B45A4F" w:rsidRDefault="00536B82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wskaźnik intensywności zabudowy:</w:t>
      </w:r>
    </w:p>
    <w:p w14:paraId="203F087A" w14:textId="78F33272" w:rsidR="00536B82" w:rsidRPr="00B45A4F" w:rsidRDefault="00536B82" w:rsidP="00B45A4F">
      <w:pPr>
        <w:pStyle w:val="Listanumerowana31"/>
        <w:numPr>
          <w:ilvl w:val="0"/>
          <w:numId w:val="35"/>
        </w:numPr>
        <w:ind w:left="1077" w:hanging="357"/>
        <w:rPr>
          <w:rFonts w:cs="Arial"/>
        </w:rPr>
      </w:pPr>
      <w:r w:rsidRPr="00B45A4F">
        <w:rPr>
          <w:rFonts w:cs="Arial"/>
        </w:rPr>
        <w:t xml:space="preserve">dla terenu </w:t>
      </w:r>
      <w:r w:rsidRPr="00B45A4F">
        <w:rPr>
          <w:rFonts w:cs="Arial"/>
          <w:b/>
          <w:bCs/>
        </w:rPr>
        <w:t>1</w:t>
      </w:r>
      <w:r w:rsidR="00952C6E" w:rsidRPr="00B45A4F">
        <w:rPr>
          <w:rFonts w:cs="Arial"/>
          <w:b/>
          <w:bCs/>
        </w:rPr>
        <w:t>P/U</w:t>
      </w:r>
      <w:r w:rsidRPr="00B45A4F">
        <w:rPr>
          <w:rFonts w:cs="Arial"/>
        </w:rPr>
        <w:t xml:space="preserve"> od 0,05 do </w:t>
      </w:r>
      <w:r w:rsidR="00244F9D" w:rsidRPr="00B45A4F">
        <w:rPr>
          <w:rFonts w:cs="Arial"/>
        </w:rPr>
        <w:t>3</w:t>
      </w:r>
      <w:r w:rsidRPr="00B45A4F">
        <w:rPr>
          <w:rFonts w:cs="Arial"/>
        </w:rPr>
        <w:t>,</w:t>
      </w:r>
      <w:r w:rsidR="00244F9D" w:rsidRPr="00B45A4F">
        <w:rPr>
          <w:rFonts w:cs="Arial"/>
        </w:rPr>
        <w:t>0</w:t>
      </w:r>
      <w:r w:rsidRPr="00B45A4F">
        <w:rPr>
          <w:rFonts w:cs="Arial"/>
        </w:rPr>
        <w:t xml:space="preserve"> jako stosunek powierzchni całkowitej zabudowy w</w:t>
      </w:r>
      <w:r w:rsidR="00C4352D" w:rsidRPr="00B45A4F">
        <w:rPr>
          <w:rFonts w:cs="Arial"/>
        </w:rPr>
        <w:t> </w:t>
      </w:r>
      <w:r w:rsidRPr="00B45A4F">
        <w:rPr>
          <w:rFonts w:cs="Arial"/>
        </w:rPr>
        <w:t>odniesieniu do powierzchni działki budowlanej</w:t>
      </w:r>
      <w:r w:rsidR="00C43ED7" w:rsidRPr="00B45A4F">
        <w:rPr>
          <w:rFonts w:cs="Arial"/>
        </w:rPr>
        <w:t>,</w:t>
      </w:r>
    </w:p>
    <w:p w14:paraId="2D34FB06" w14:textId="7CFB583D" w:rsidR="00536B82" w:rsidRPr="00B45A4F" w:rsidRDefault="00536B82" w:rsidP="00B45A4F">
      <w:pPr>
        <w:pStyle w:val="Listanumerowana31"/>
        <w:numPr>
          <w:ilvl w:val="0"/>
          <w:numId w:val="35"/>
        </w:numPr>
        <w:ind w:left="1077" w:hanging="357"/>
        <w:rPr>
          <w:rFonts w:cs="Arial"/>
        </w:rPr>
      </w:pPr>
      <w:r w:rsidRPr="00B45A4F">
        <w:rPr>
          <w:rFonts w:cs="Arial"/>
        </w:rPr>
        <w:t>dla teren</w:t>
      </w:r>
      <w:r w:rsidR="00941422" w:rsidRPr="00B45A4F">
        <w:rPr>
          <w:rFonts w:cs="Arial"/>
        </w:rPr>
        <w:t xml:space="preserve">ów </w:t>
      </w:r>
      <w:r w:rsidR="00941422" w:rsidRPr="00B45A4F">
        <w:rPr>
          <w:rFonts w:cs="Arial"/>
          <w:b/>
          <w:bCs/>
        </w:rPr>
        <w:t>2P/</w:t>
      </w:r>
      <w:r w:rsidRPr="00B45A4F">
        <w:rPr>
          <w:rFonts w:cs="Arial"/>
          <w:b/>
          <w:bCs/>
        </w:rPr>
        <w:t>U</w:t>
      </w:r>
      <w:r w:rsidR="00941422" w:rsidRPr="00B45A4F">
        <w:rPr>
          <w:rFonts w:cs="Arial"/>
        </w:rPr>
        <w:t xml:space="preserve">, </w:t>
      </w:r>
      <w:r w:rsidR="00941422" w:rsidRPr="00B45A4F">
        <w:rPr>
          <w:rFonts w:cs="Arial"/>
          <w:b/>
          <w:bCs/>
        </w:rPr>
        <w:t>3P/U</w:t>
      </w:r>
      <w:r w:rsidR="00F6258B" w:rsidRPr="00B45A4F">
        <w:rPr>
          <w:rFonts w:cs="Arial"/>
        </w:rPr>
        <w:t xml:space="preserve">, </w:t>
      </w:r>
      <w:r w:rsidR="00F6258B" w:rsidRPr="00B45A4F">
        <w:rPr>
          <w:rFonts w:cs="Arial"/>
          <w:b/>
          <w:bCs/>
        </w:rPr>
        <w:t>4P/U</w:t>
      </w:r>
      <w:r w:rsidR="00941422" w:rsidRPr="00B45A4F">
        <w:rPr>
          <w:rFonts w:cs="Arial"/>
        </w:rPr>
        <w:t xml:space="preserve"> </w:t>
      </w:r>
      <w:r w:rsidRPr="00B45A4F">
        <w:rPr>
          <w:rFonts w:cs="Arial"/>
        </w:rPr>
        <w:t xml:space="preserve">od 0,05 do </w:t>
      </w:r>
      <w:r w:rsidR="00941422" w:rsidRPr="00B45A4F">
        <w:rPr>
          <w:rFonts w:cs="Arial"/>
        </w:rPr>
        <w:t>2</w:t>
      </w:r>
      <w:r w:rsidRPr="00B45A4F">
        <w:rPr>
          <w:rFonts w:cs="Arial"/>
        </w:rPr>
        <w:t>,</w:t>
      </w:r>
      <w:r w:rsidR="00244F9D" w:rsidRPr="00B45A4F">
        <w:rPr>
          <w:rFonts w:cs="Arial"/>
        </w:rPr>
        <w:t>7</w:t>
      </w:r>
      <w:r w:rsidRPr="00B45A4F">
        <w:rPr>
          <w:rFonts w:cs="Arial"/>
        </w:rPr>
        <w:t xml:space="preserve"> jako stosunek powierzchni całkowitej zabudowy w</w:t>
      </w:r>
      <w:r w:rsidR="00D918A6" w:rsidRPr="00B45A4F">
        <w:rPr>
          <w:rFonts w:cs="Arial"/>
        </w:rPr>
        <w:t> </w:t>
      </w:r>
      <w:r w:rsidRPr="00B45A4F">
        <w:rPr>
          <w:rFonts w:cs="Arial"/>
        </w:rPr>
        <w:t>odniesieniu do powierzchni działki budowlanej;</w:t>
      </w:r>
    </w:p>
    <w:p w14:paraId="648EF2B0" w14:textId="77777777" w:rsidR="00536B82" w:rsidRPr="00B45A4F" w:rsidRDefault="00536B82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maksymalną powierzchnię zabudowy:</w:t>
      </w:r>
    </w:p>
    <w:p w14:paraId="5B013E26" w14:textId="748D3716" w:rsidR="00941422" w:rsidRPr="00B45A4F" w:rsidRDefault="00941422" w:rsidP="00B45A4F">
      <w:pPr>
        <w:pStyle w:val="Listanumerowana31"/>
        <w:numPr>
          <w:ilvl w:val="0"/>
          <w:numId w:val="23"/>
        </w:numPr>
        <w:ind w:left="1077" w:hanging="357"/>
        <w:rPr>
          <w:rFonts w:cs="Arial"/>
        </w:rPr>
      </w:pPr>
      <w:r w:rsidRPr="00B45A4F">
        <w:rPr>
          <w:rFonts w:cs="Arial"/>
        </w:rPr>
        <w:t xml:space="preserve">dla terenu </w:t>
      </w:r>
      <w:r w:rsidRPr="00B45A4F">
        <w:rPr>
          <w:rFonts w:cs="Arial"/>
          <w:b/>
          <w:bCs/>
        </w:rPr>
        <w:t>1P/U</w:t>
      </w:r>
      <w:r w:rsidRPr="00B45A4F">
        <w:rPr>
          <w:rFonts w:cs="Arial"/>
        </w:rPr>
        <w:t xml:space="preserve"> – 90% powierzchni działki</w:t>
      </w:r>
      <w:r w:rsidR="00C43ED7" w:rsidRPr="00B45A4F">
        <w:rPr>
          <w:rFonts w:cs="Arial"/>
        </w:rPr>
        <w:t>,</w:t>
      </w:r>
    </w:p>
    <w:p w14:paraId="59BA2D71" w14:textId="11279CED" w:rsidR="00536B82" w:rsidRPr="00B45A4F" w:rsidRDefault="00941422" w:rsidP="00B45A4F">
      <w:pPr>
        <w:pStyle w:val="Listanumerowana31"/>
        <w:numPr>
          <w:ilvl w:val="0"/>
          <w:numId w:val="23"/>
        </w:numPr>
        <w:ind w:left="1077" w:hanging="357"/>
        <w:rPr>
          <w:rFonts w:cs="Arial"/>
        </w:rPr>
      </w:pPr>
      <w:r w:rsidRPr="00B45A4F">
        <w:rPr>
          <w:rFonts w:cs="Arial"/>
        </w:rPr>
        <w:t xml:space="preserve">dla terenów </w:t>
      </w:r>
      <w:r w:rsidRPr="00B45A4F">
        <w:rPr>
          <w:rFonts w:cs="Arial"/>
          <w:b/>
          <w:bCs/>
        </w:rPr>
        <w:t>2P/U</w:t>
      </w:r>
      <w:r w:rsidRPr="00B45A4F">
        <w:rPr>
          <w:rFonts w:cs="Arial"/>
        </w:rPr>
        <w:t xml:space="preserve">, </w:t>
      </w:r>
      <w:r w:rsidRPr="00B45A4F">
        <w:rPr>
          <w:rFonts w:cs="Arial"/>
          <w:b/>
          <w:bCs/>
        </w:rPr>
        <w:t>3P/U</w:t>
      </w:r>
      <w:r w:rsidR="00F6258B" w:rsidRPr="00B45A4F">
        <w:rPr>
          <w:rFonts w:cs="Arial"/>
        </w:rPr>
        <w:t xml:space="preserve">, </w:t>
      </w:r>
      <w:r w:rsidR="00F6258B" w:rsidRPr="00B45A4F">
        <w:rPr>
          <w:rFonts w:cs="Arial"/>
          <w:b/>
          <w:bCs/>
        </w:rPr>
        <w:t>4P/U</w:t>
      </w:r>
      <w:r w:rsidRPr="00B45A4F">
        <w:rPr>
          <w:rFonts w:cs="Arial"/>
        </w:rPr>
        <w:t xml:space="preserve"> – 80% powierzchni działki;</w:t>
      </w:r>
    </w:p>
    <w:p w14:paraId="566E28A2" w14:textId="77777777" w:rsidR="00295C2D" w:rsidRPr="00B45A4F" w:rsidRDefault="00536B82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minimalną powierzchnię terenu biologicznie czynnego</w:t>
      </w:r>
      <w:r w:rsidR="00295C2D" w:rsidRPr="00B45A4F">
        <w:rPr>
          <w:rFonts w:cs="Arial"/>
        </w:rPr>
        <w:t>:</w:t>
      </w:r>
    </w:p>
    <w:p w14:paraId="5B19ADDC" w14:textId="799E9A7D" w:rsidR="00295C2D" w:rsidRPr="00B45A4F" w:rsidRDefault="00295C2D" w:rsidP="00B45A4F">
      <w:pPr>
        <w:pStyle w:val="Listanumerowana31"/>
        <w:numPr>
          <w:ilvl w:val="0"/>
          <w:numId w:val="30"/>
        </w:numPr>
        <w:ind w:left="1077" w:hanging="357"/>
        <w:rPr>
          <w:rFonts w:cs="Arial"/>
        </w:rPr>
      </w:pPr>
      <w:r w:rsidRPr="00B45A4F">
        <w:rPr>
          <w:rFonts w:cs="Arial"/>
        </w:rPr>
        <w:t xml:space="preserve">dla terenu </w:t>
      </w:r>
      <w:r w:rsidRPr="00B45A4F">
        <w:rPr>
          <w:rFonts w:cs="Arial"/>
          <w:b/>
          <w:bCs/>
        </w:rPr>
        <w:t>1P/U</w:t>
      </w:r>
      <w:r w:rsidRPr="00B45A4F">
        <w:rPr>
          <w:rFonts w:cs="Arial"/>
        </w:rPr>
        <w:t xml:space="preserve"> – </w:t>
      </w:r>
      <w:r w:rsidR="00182F5D" w:rsidRPr="00B45A4F">
        <w:rPr>
          <w:rFonts w:cs="Arial"/>
        </w:rPr>
        <w:t>1</w:t>
      </w:r>
      <w:r w:rsidRPr="00B45A4F">
        <w:rPr>
          <w:rFonts w:cs="Arial"/>
        </w:rPr>
        <w:t>% powierzchni działki</w:t>
      </w:r>
      <w:r w:rsidR="00C43ED7" w:rsidRPr="00B45A4F">
        <w:rPr>
          <w:rFonts w:cs="Arial"/>
        </w:rPr>
        <w:t>,</w:t>
      </w:r>
    </w:p>
    <w:p w14:paraId="032FB70E" w14:textId="2D0E5FE2" w:rsidR="00536B82" w:rsidRPr="00B45A4F" w:rsidRDefault="00295C2D" w:rsidP="00B45A4F">
      <w:pPr>
        <w:pStyle w:val="Listanumerowana31"/>
        <w:numPr>
          <w:ilvl w:val="0"/>
          <w:numId w:val="30"/>
        </w:numPr>
        <w:ind w:left="1077" w:hanging="357"/>
        <w:rPr>
          <w:rFonts w:cs="Arial"/>
        </w:rPr>
      </w:pPr>
      <w:r w:rsidRPr="00B45A4F">
        <w:rPr>
          <w:rFonts w:cs="Arial"/>
        </w:rPr>
        <w:t xml:space="preserve">dla terenów </w:t>
      </w:r>
      <w:r w:rsidRPr="00B45A4F">
        <w:rPr>
          <w:rFonts w:cs="Arial"/>
          <w:b/>
          <w:bCs/>
        </w:rPr>
        <w:t>2P/U</w:t>
      </w:r>
      <w:r w:rsidRPr="00B45A4F">
        <w:rPr>
          <w:rFonts w:cs="Arial"/>
        </w:rPr>
        <w:t xml:space="preserve">, </w:t>
      </w:r>
      <w:r w:rsidRPr="00B45A4F">
        <w:rPr>
          <w:rFonts w:cs="Arial"/>
          <w:b/>
          <w:bCs/>
        </w:rPr>
        <w:t>3P/U</w:t>
      </w:r>
      <w:r w:rsidR="00F6258B" w:rsidRPr="00B45A4F">
        <w:rPr>
          <w:rFonts w:cs="Arial"/>
        </w:rPr>
        <w:t xml:space="preserve">, </w:t>
      </w:r>
      <w:r w:rsidR="00F6258B" w:rsidRPr="00B45A4F">
        <w:rPr>
          <w:rFonts w:cs="Arial"/>
          <w:b/>
          <w:bCs/>
        </w:rPr>
        <w:t>4P/U</w:t>
      </w:r>
      <w:r w:rsidR="00F6258B" w:rsidRPr="00B45A4F">
        <w:rPr>
          <w:rFonts w:cs="Arial"/>
        </w:rPr>
        <w:t xml:space="preserve"> </w:t>
      </w:r>
      <w:r w:rsidRPr="00B45A4F">
        <w:rPr>
          <w:rFonts w:cs="Arial"/>
        </w:rPr>
        <w:t>– 10% powierzchni działki;</w:t>
      </w:r>
    </w:p>
    <w:p w14:paraId="588E374D" w14:textId="77777777" w:rsidR="00941422" w:rsidRPr="00B45A4F" w:rsidRDefault="008E2842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wysokość zabudowy:</w:t>
      </w:r>
    </w:p>
    <w:p w14:paraId="62EC6D0C" w14:textId="77777777" w:rsidR="008E2842" w:rsidRPr="00B45A4F" w:rsidRDefault="008E2842" w:rsidP="00B45A4F">
      <w:pPr>
        <w:pStyle w:val="Listanumerowana31"/>
        <w:numPr>
          <w:ilvl w:val="0"/>
          <w:numId w:val="24"/>
        </w:numPr>
        <w:ind w:left="1077" w:hanging="357"/>
        <w:rPr>
          <w:rFonts w:cs="Arial"/>
        </w:rPr>
      </w:pPr>
      <w:r w:rsidRPr="00B45A4F">
        <w:rPr>
          <w:rFonts w:cs="Arial"/>
        </w:rPr>
        <w:lastRenderedPageBreak/>
        <w:t>dla budynków nie większą niż 20,0 m, z uwzględnieniem lit. b,</w:t>
      </w:r>
    </w:p>
    <w:p w14:paraId="232061AB" w14:textId="77777777" w:rsidR="008E2842" w:rsidRPr="00B45A4F" w:rsidRDefault="008E2842" w:rsidP="00B45A4F">
      <w:pPr>
        <w:pStyle w:val="Listanumerowana31"/>
        <w:numPr>
          <w:ilvl w:val="0"/>
          <w:numId w:val="24"/>
        </w:numPr>
        <w:ind w:left="1077" w:hanging="357"/>
        <w:rPr>
          <w:rFonts w:cs="Arial"/>
        </w:rPr>
      </w:pPr>
      <w:r w:rsidRPr="00B45A4F">
        <w:rPr>
          <w:rFonts w:cs="Arial"/>
        </w:rPr>
        <w:t>nie większą niż 30,0 m, dla budynków lokalizowanych w odległości większej niż 70,0 m od drogi krajowej nr 15</w:t>
      </w:r>
      <w:r w:rsidR="00295C2D" w:rsidRPr="00B45A4F">
        <w:rPr>
          <w:rFonts w:cs="Arial"/>
        </w:rPr>
        <w:t>, będącej poza granicami obszaru objętego planem</w:t>
      </w:r>
      <w:r w:rsidRPr="00B45A4F">
        <w:rPr>
          <w:rFonts w:cs="Arial"/>
        </w:rPr>
        <w:t>,</w:t>
      </w:r>
    </w:p>
    <w:p w14:paraId="2C4F9DB6" w14:textId="15EA7747" w:rsidR="008E2842" w:rsidRPr="00B45A4F" w:rsidRDefault="008E2842" w:rsidP="00B45A4F">
      <w:pPr>
        <w:pStyle w:val="Listanumerowana31"/>
        <w:numPr>
          <w:ilvl w:val="0"/>
          <w:numId w:val="24"/>
        </w:numPr>
        <w:ind w:left="1077" w:hanging="357"/>
        <w:rPr>
          <w:rFonts w:cs="Arial"/>
        </w:rPr>
      </w:pPr>
      <w:r w:rsidRPr="00B45A4F">
        <w:rPr>
          <w:rFonts w:cs="Arial"/>
        </w:rPr>
        <w:t xml:space="preserve">dla </w:t>
      </w:r>
      <w:r w:rsidR="00D85128" w:rsidRPr="00B45A4F">
        <w:rPr>
          <w:rFonts w:cs="Arial"/>
        </w:rPr>
        <w:t xml:space="preserve">istniejących </w:t>
      </w:r>
      <w:r w:rsidRPr="00B45A4F">
        <w:rPr>
          <w:rFonts w:cs="Arial"/>
        </w:rPr>
        <w:t xml:space="preserve">budowli lub urządzeń budowlanych nie większą niż </w:t>
      </w:r>
      <w:r w:rsidR="00C02C20" w:rsidRPr="00B45A4F">
        <w:rPr>
          <w:rFonts w:cs="Arial"/>
        </w:rPr>
        <w:t>11</w:t>
      </w:r>
      <w:r w:rsidR="0088573F" w:rsidRPr="00B45A4F">
        <w:rPr>
          <w:rFonts w:cs="Arial"/>
        </w:rPr>
        <w:t>0</w:t>
      </w:r>
      <w:r w:rsidRPr="00B45A4F">
        <w:rPr>
          <w:rFonts w:cs="Arial"/>
        </w:rPr>
        <w:t>,0 m,</w:t>
      </w:r>
    </w:p>
    <w:p w14:paraId="79669EB9" w14:textId="03E97629" w:rsidR="00D85128" w:rsidRPr="00B45A4F" w:rsidRDefault="00D85128" w:rsidP="00B45A4F">
      <w:pPr>
        <w:pStyle w:val="Listanumerowana31"/>
        <w:numPr>
          <w:ilvl w:val="0"/>
          <w:numId w:val="24"/>
        </w:numPr>
        <w:ind w:left="1077" w:hanging="357"/>
        <w:rPr>
          <w:rFonts w:cs="Arial"/>
        </w:rPr>
      </w:pPr>
      <w:r w:rsidRPr="00B45A4F">
        <w:rPr>
          <w:rFonts w:cs="Arial"/>
        </w:rPr>
        <w:t xml:space="preserve">dla nowoprojektowanych budowli lub urządzeń budowlanych nie większą niż </w:t>
      </w:r>
      <w:r w:rsidR="00C02C20" w:rsidRPr="00B45A4F">
        <w:rPr>
          <w:rFonts w:cs="Arial"/>
        </w:rPr>
        <w:t>6</w:t>
      </w:r>
      <w:r w:rsidRPr="00B45A4F">
        <w:rPr>
          <w:rFonts w:cs="Arial"/>
        </w:rPr>
        <w:t>0,0 m,</w:t>
      </w:r>
    </w:p>
    <w:p w14:paraId="056218A0" w14:textId="77777777" w:rsidR="008E2842" w:rsidRPr="00B45A4F" w:rsidRDefault="008E2842" w:rsidP="00B45A4F">
      <w:pPr>
        <w:pStyle w:val="Listanumerowana31"/>
        <w:numPr>
          <w:ilvl w:val="0"/>
          <w:numId w:val="24"/>
        </w:numPr>
        <w:ind w:left="1077" w:hanging="357"/>
        <w:rPr>
          <w:rFonts w:cs="Arial"/>
        </w:rPr>
      </w:pPr>
      <w:r w:rsidRPr="00B45A4F">
        <w:rPr>
          <w:rFonts w:cs="Arial"/>
        </w:rPr>
        <w:t>wolno stojącej infrastruktury telekomunikacyjnej nie większą niż 40,0 m;</w:t>
      </w:r>
    </w:p>
    <w:p w14:paraId="1F576CDF" w14:textId="77777777" w:rsidR="00FF5E9A" w:rsidRPr="00B45A4F" w:rsidRDefault="008C5BBC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</w:rPr>
        <w:t>dachy płaskie lub strome;</w:t>
      </w:r>
    </w:p>
    <w:p w14:paraId="77F86A12" w14:textId="3C1AED02" w:rsidR="00BE1E8A" w:rsidRPr="00B45A4F" w:rsidRDefault="00BE1E8A" w:rsidP="00B45A4F">
      <w:pPr>
        <w:pStyle w:val="Listanumerowana31"/>
        <w:numPr>
          <w:ilvl w:val="0"/>
          <w:numId w:val="21"/>
        </w:numPr>
        <w:rPr>
          <w:rFonts w:cs="Arial"/>
        </w:rPr>
      </w:pPr>
      <w:bookmarkStart w:id="9" w:name="_Hlk27331210"/>
      <w:r w:rsidRPr="00B45A4F">
        <w:rPr>
          <w:rFonts w:cs="Arial"/>
        </w:rPr>
        <w:t>dopuszczenie lokalizacji</w:t>
      </w:r>
      <w:r w:rsidR="00706B88" w:rsidRPr="00B45A4F">
        <w:rPr>
          <w:rFonts w:cs="Arial"/>
        </w:rPr>
        <w:t xml:space="preserve"> szczelnych</w:t>
      </w:r>
      <w:r w:rsidRPr="00B45A4F">
        <w:rPr>
          <w:rFonts w:cs="Arial"/>
        </w:rPr>
        <w:t xml:space="preserve"> zbiorników retencyjnych dla wód opadowych i</w:t>
      </w:r>
      <w:r w:rsidR="00C4352D" w:rsidRPr="00B45A4F">
        <w:rPr>
          <w:rFonts w:cs="Arial"/>
        </w:rPr>
        <w:t> </w:t>
      </w:r>
      <w:r w:rsidRPr="00B45A4F">
        <w:rPr>
          <w:rFonts w:cs="Arial"/>
        </w:rPr>
        <w:t>roztopowych;</w:t>
      </w:r>
    </w:p>
    <w:bookmarkEnd w:id="9"/>
    <w:p w14:paraId="100A242F" w14:textId="77777777" w:rsidR="00BE1E8A" w:rsidRPr="00B45A4F" w:rsidRDefault="00BE1E8A" w:rsidP="00B45A4F">
      <w:pPr>
        <w:pStyle w:val="Listanumerowana31"/>
        <w:numPr>
          <w:ilvl w:val="0"/>
          <w:numId w:val="21"/>
        </w:numPr>
        <w:rPr>
          <w:rFonts w:cs="Arial"/>
        </w:rPr>
      </w:pPr>
      <w:r w:rsidRPr="00B45A4F">
        <w:rPr>
          <w:rFonts w:cs="Arial"/>
          <w:lang w:eastAsia="pl-PL"/>
        </w:rPr>
        <w:t xml:space="preserve">lokalizację </w:t>
      </w:r>
      <w:r w:rsidRPr="00B45A4F">
        <w:rPr>
          <w:rFonts w:cs="Arial"/>
        </w:rPr>
        <w:t>miejsc postojowych dla samochodów osobowych w ilości:</w:t>
      </w:r>
    </w:p>
    <w:p w14:paraId="701AEB6C" w14:textId="748617B5" w:rsidR="00BE1E8A" w:rsidRPr="00B45A4F" w:rsidRDefault="00BE1E8A" w:rsidP="00B45A4F">
      <w:pPr>
        <w:pStyle w:val="Listanumerowana31"/>
        <w:numPr>
          <w:ilvl w:val="0"/>
          <w:numId w:val="14"/>
        </w:numPr>
        <w:tabs>
          <w:tab w:val="clear" w:pos="720"/>
          <w:tab w:val="left" w:pos="993"/>
        </w:tabs>
        <w:ind w:left="1077" w:hanging="357"/>
        <w:rPr>
          <w:rFonts w:cs="Arial"/>
        </w:rPr>
      </w:pPr>
      <w:r w:rsidRPr="00B45A4F">
        <w:rPr>
          <w:rFonts w:cs="Arial"/>
        </w:rPr>
        <w:t>minimum 2 stanowiska na każde rozpoczęte 100</w:t>
      </w:r>
      <w:r w:rsidR="00CD127F" w:rsidRPr="00B45A4F">
        <w:rPr>
          <w:rFonts w:cs="Arial"/>
        </w:rPr>
        <w:t xml:space="preserve"> </w:t>
      </w:r>
      <w:r w:rsidRPr="00B45A4F">
        <w:rPr>
          <w:rFonts w:cs="Arial"/>
        </w:rPr>
        <w:t>m</w:t>
      </w:r>
      <w:r w:rsidRPr="00B45A4F">
        <w:rPr>
          <w:rFonts w:cs="Arial"/>
          <w:vertAlign w:val="superscript"/>
        </w:rPr>
        <w:t xml:space="preserve">2 </w:t>
      </w:r>
      <w:r w:rsidRPr="00B45A4F">
        <w:rPr>
          <w:rFonts w:cs="Arial"/>
        </w:rPr>
        <w:t>powierzchni użytkowej budynku usługowego,</w:t>
      </w:r>
    </w:p>
    <w:p w14:paraId="0A91AFEA" w14:textId="6963160D" w:rsidR="00CD127F" w:rsidRPr="00B45A4F" w:rsidRDefault="00BE1E8A" w:rsidP="00B45A4F">
      <w:pPr>
        <w:pStyle w:val="Listanumerowana31"/>
        <w:numPr>
          <w:ilvl w:val="0"/>
          <w:numId w:val="14"/>
        </w:numPr>
        <w:tabs>
          <w:tab w:val="clear" w:pos="720"/>
          <w:tab w:val="left" w:pos="993"/>
          <w:tab w:val="left" w:pos="7515"/>
        </w:tabs>
        <w:ind w:left="1077" w:hanging="357"/>
        <w:rPr>
          <w:rFonts w:cs="Arial"/>
        </w:rPr>
      </w:pPr>
      <w:r w:rsidRPr="00B45A4F">
        <w:rPr>
          <w:rFonts w:cs="Arial"/>
        </w:rPr>
        <w:t>minimum 1 stanowisko na każdych 4 zatrudnionych w obiektach produkcyjnych i</w:t>
      </w:r>
      <w:r w:rsidR="00D918A6" w:rsidRPr="00B45A4F">
        <w:rPr>
          <w:rFonts w:cs="Arial"/>
        </w:rPr>
        <w:t> </w:t>
      </w:r>
      <w:r w:rsidRPr="00B45A4F">
        <w:rPr>
          <w:rFonts w:cs="Arial"/>
        </w:rPr>
        <w:t>magazynowych</w:t>
      </w:r>
      <w:r w:rsidR="00C43ED7" w:rsidRPr="00B45A4F">
        <w:rPr>
          <w:rFonts w:cs="Arial"/>
        </w:rPr>
        <w:t>;</w:t>
      </w:r>
    </w:p>
    <w:p w14:paraId="5478F4CB" w14:textId="1E953088" w:rsidR="0009644F" w:rsidRPr="00B45A4F" w:rsidRDefault="0009644F" w:rsidP="00B45A4F">
      <w:pPr>
        <w:pStyle w:val="Listanumerowana31"/>
        <w:numPr>
          <w:ilvl w:val="0"/>
          <w:numId w:val="21"/>
        </w:numPr>
        <w:tabs>
          <w:tab w:val="left" w:pos="993"/>
          <w:tab w:val="left" w:pos="7515"/>
        </w:tabs>
        <w:rPr>
          <w:rFonts w:cs="Arial"/>
        </w:rPr>
      </w:pPr>
      <w:bookmarkStart w:id="10" w:name="_Hlk67298653"/>
      <w:r w:rsidRPr="00B45A4F">
        <w:rPr>
          <w:rFonts w:cs="Arial"/>
        </w:rPr>
        <w:t>minimalną powierzchnię nowo wydzielanych działek 1500 m</w:t>
      </w:r>
      <w:r w:rsidRPr="00B45A4F">
        <w:rPr>
          <w:rFonts w:cs="Arial"/>
          <w:vertAlign w:val="superscript"/>
        </w:rPr>
        <w:t>2</w:t>
      </w:r>
      <w:bookmarkEnd w:id="10"/>
      <w:r w:rsidRPr="00B45A4F">
        <w:rPr>
          <w:rFonts w:cs="Arial"/>
        </w:rPr>
        <w:t>, przy czym dopuszcza się wydzielenie mniejszych działek budowlanych dla obiektów infrastruktury technicznej, dojść, dojazdów lub na powiększenie sąsiedniej nieruchomości.</w:t>
      </w:r>
    </w:p>
    <w:p w14:paraId="2CDDD2E3" w14:textId="77777777" w:rsidR="009C1BFC" w:rsidRPr="00B45A4F" w:rsidRDefault="00F82062" w:rsidP="00B45A4F">
      <w:pPr>
        <w:numPr>
          <w:ilvl w:val="0"/>
          <w:numId w:val="18"/>
        </w:numPr>
        <w:jc w:val="both"/>
        <w:rPr>
          <w:rFonts w:cs="Arial"/>
          <w:bCs/>
        </w:rPr>
      </w:pPr>
      <w:r w:rsidRPr="00B45A4F">
        <w:rPr>
          <w:rFonts w:cs="Arial"/>
        </w:rPr>
        <w:t>Dla terenu</w:t>
      </w:r>
      <w:r w:rsidR="00441889" w:rsidRPr="00B45A4F">
        <w:rPr>
          <w:rFonts w:cs="Arial"/>
        </w:rPr>
        <w:t xml:space="preserve"> </w:t>
      </w:r>
      <w:r w:rsidR="0055214E" w:rsidRPr="00B45A4F">
        <w:rPr>
          <w:rFonts w:cs="Arial"/>
          <w:b/>
        </w:rPr>
        <w:t>KP</w:t>
      </w:r>
      <w:r w:rsidRPr="00B45A4F">
        <w:rPr>
          <w:rFonts w:cs="Arial"/>
        </w:rPr>
        <w:t xml:space="preserve"> </w:t>
      </w:r>
      <w:r w:rsidR="00441889" w:rsidRPr="00B45A4F">
        <w:rPr>
          <w:rFonts w:cs="Arial"/>
        </w:rPr>
        <w:t>ustala się następujące parametry i wskaźniki kształtowania zabudowy oraz zagospodarowania terenu:</w:t>
      </w:r>
    </w:p>
    <w:p w14:paraId="54F00A08" w14:textId="77777777" w:rsidR="0055214E" w:rsidRPr="00B45A4F" w:rsidRDefault="0055214E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>przeznaczenie: teren parkingów;</w:t>
      </w:r>
    </w:p>
    <w:p w14:paraId="58631238" w14:textId="3B6DB38B" w:rsidR="00982828" w:rsidRPr="00B45A4F" w:rsidRDefault="00982828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>dopuszczenie lokalizacji budynków portierni o powierzchni zabudowy do 70 m</w:t>
      </w:r>
      <w:r w:rsidRPr="00B45A4F">
        <w:rPr>
          <w:rFonts w:cs="Arial"/>
          <w:vertAlign w:val="superscript"/>
        </w:rPr>
        <w:t>2</w:t>
      </w:r>
      <w:r w:rsidRPr="00B45A4F">
        <w:rPr>
          <w:rFonts w:cs="Arial"/>
        </w:rPr>
        <w:t xml:space="preserve"> i wysokości nie większej niż 4,0 m od poziomu terenu do najwyższego punktu dachu;</w:t>
      </w:r>
    </w:p>
    <w:p w14:paraId="11A7FE06" w14:textId="4D4CD53D" w:rsidR="00982828" w:rsidRPr="00B45A4F" w:rsidRDefault="00982828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>intensywność zabudowy od 0,0 do 0,</w:t>
      </w:r>
      <w:r w:rsidR="00BC1962" w:rsidRPr="00B45A4F">
        <w:rPr>
          <w:rFonts w:cs="Arial"/>
        </w:rPr>
        <w:t>01</w:t>
      </w:r>
      <w:r w:rsidRPr="00B45A4F">
        <w:rPr>
          <w:rFonts w:cs="Arial"/>
        </w:rPr>
        <w:t xml:space="preserve"> liczoną jako wskaźnik powierzchni całkowitej zabudowy w odniesieniu do powierzchni działki;</w:t>
      </w:r>
    </w:p>
    <w:p w14:paraId="74C8EF3D" w14:textId="5FBC943F" w:rsidR="00982828" w:rsidRPr="00B45A4F" w:rsidRDefault="00982828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 xml:space="preserve">maksymalną powierzchnię zabudowy – </w:t>
      </w:r>
      <w:r w:rsidR="00BC1962" w:rsidRPr="00B45A4F">
        <w:rPr>
          <w:rFonts w:cs="Arial"/>
        </w:rPr>
        <w:t>1</w:t>
      </w:r>
      <w:r w:rsidRPr="00B45A4F">
        <w:rPr>
          <w:rFonts w:cs="Arial"/>
        </w:rPr>
        <w:t>% powierzchni działki;</w:t>
      </w:r>
    </w:p>
    <w:p w14:paraId="5B8EE6CD" w14:textId="7E56272B" w:rsidR="00982828" w:rsidRPr="00B45A4F" w:rsidRDefault="00982828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>minimalną powierzchnię terenu biologicznie czynnego – 5% powierzchni działki;</w:t>
      </w:r>
    </w:p>
    <w:p w14:paraId="5A69156A" w14:textId="77777777" w:rsidR="00982828" w:rsidRPr="00B45A4F" w:rsidRDefault="00982828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>dopuszczenie lokalizacji zbiorników retencyjnych dla wód opadowych i roztopowych;</w:t>
      </w:r>
      <w:r w:rsidRPr="00B45A4F" w:rsidDel="00982828">
        <w:rPr>
          <w:rFonts w:cs="Arial"/>
        </w:rPr>
        <w:t xml:space="preserve"> </w:t>
      </w:r>
    </w:p>
    <w:p w14:paraId="6538AC49" w14:textId="2F7A5D1F" w:rsidR="0055214E" w:rsidRPr="00B45A4F" w:rsidRDefault="0055214E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>dopuszczenie lokalizacji sieci i urządzeń infrastruktury technicznej</w:t>
      </w:r>
      <w:r w:rsidR="00F41722" w:rsidRPr="00B45A4F">
        <w:rPr>
          <w:rFonts w:cs="Arial"/>
        </w:rPr>
        <w:t xml:space="preserve"> oraz urządzeń wodnych</w:t>
      </w:r>
      <w:r w:rsidRPr="00B45A4F">
        <w:rPr>
          <w:rFonts w:cs="Arial"/>
        </w:rPr>
        <w:t>;</w:t>
      </w:r>
    </w:p>
    <w:p w14:paraId="4A366335" w14:textId="77777777" w:rsidR="0055214E" w:rsidRPr="00B45A4F" w:rsidRDefault="0055214E" w:rsidP="00B45A4F">
      <w:pPr>
        <w:pStyle w:val="Akapitzlist"/>
        <w:numPr>
          <w:ilvl w:val="0"/>
          <w:numId w:val="19"/>
        </w:numPr>
        <w:rPr>
          <w:rFonts w:cs="Arial"/>
        </w:rPr>
      </w:pPr>
      <w:r w:rsidRPr="00B45A4F">
        <w:rPr>
          <w:rFonts w:cs="Arial"/>
        </w:rPr>
        <w:t>dopuszczenie lokalizacji dojść i dojazdów;</w:t>
      </w:r>
    </w:p>
    <w:p w14:paraId="2388B74E" w14:textId="77777777" w:rsidR="0055214E" w:rsidRPr="00B45A4F" w:rsidRDefault="0055214E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>dopuszczenie lokalizacji zieleni niskiej na terenach niezainwestowanych;</w:t>
      </w:r>
    </w:p>
    <w:p w14:paraId="47B25B54" w14:textId="09A04834" w:rsidR="0009644F" w:rsidRPr="00B45A4F" w:rsidRDefault="0009644F" w:rsidP="00B45A4F">
      <w:pPr>
        <w:numPr>
          <w:ilvl w:val="0"/>
          <w:numId w:val="19"/>
        </w:numPr>
        <w:jc w:val="both"/>
        <w:rPr>
          <w:rFonts w:cs="Arial"/>
        </w:rPr>
      </w:pPr>
      <w:r w:rsidRPr="00B45A4F">
        <w:rPr>
          <w:rFonts w:cs="Arial"/>
        </w:rPr>
        <w:t>minimalną powierzchnię nowo wydzielanych działek 1000 m</w:t>
      </w:r>
      <w:r w:rsidRPr="00B45A4F">
        <w:rPr>
          <w:rFonts w:cs="Arial"/>
          <w:vertAlign w:val="superscript"/>
        </w:rPr>
        <w:t>2</w:t>
      </w:r>
      <w:r w:rsidRPr="00B45A4F">
        <w:rPr>
          <w:rFonts w:cs="Arial"/>
        </w:rPr>
        <w:t xml:space="preserve">, przy czym dopuszcza się wydzielenie </w:t>
      </w:r>
      <w:r w:rsidR="004A3521" w:rsidRPr="00B45A4F">
        <w:rPr>
          <w:rFonts w:cs="Arial"/>
        </w:rPr>
        <w:t>mniejszych</w:t>
      </w:r>
      <w:r w:rsidRPr="00B45A4F">
        <w:rPr>
          <w:rFonts w:cs="Arial"/>
        </w:rPr>
        <w:t xml:space="preserve"> działek budowlanych dla obiektów infrastruktury technicznej, dojść, dojazdów lub na powiększenie sąsiedniej nieruchomości.</w:t>
      </w:r>
    </w:p>
    <w:p w14:paraId="64FEAE62" w14:textId="77777777" w:rsidR="00BC1962" w:rsidRPr="00B45A4F" w:rsidRDefault="00BC1962" w:rsidP="00B45A4F">
      <w:pPr>
        <w:jc w:val="both"/>
        <w:rPr>
          <w:rFonts w:cs="Arial"/>
        </w:rPr>
      </w:pPr>
    </w:p>
    <w:p w14:paraId="7D994727" w14:textId="77777777" w:rsidR="00850182" w:rsidRPr="00B45A4F" w:rsidRDefault="00222A83" w:rsidP="00B45A4F">
      <w:pPr>
        <w:jc w:val="center"/>
        <w:rPr>
          <w:rFonts w:cs="Arial"/>
          <w:bCs/>
        </w:rPr>
      </w:pPr>
      <w:r w:rsidRPr="00B45A4F">
        <w:rPr>
          <w:rFonts w:cs="Arial"/>
          <w:bCs/>
        </w:rPr>
        <w:t>§ 9</w:t>
      </w:r>
    </w:p>
    <w:p w14:paraId="7C4BA2B1" w14:textId="6B7C6774" w:rsidR="00475BB0" w:rsidRPr="00B45A4F" w:rsidRDefault="00222A83" w:rsidP="00B45A4F">
      <w:pPr>
        <w:jc w:val="both"/>
        <w:rPr>
          <w:rFonts w:cs="Arial"/>
        </w:rPr>
      </w:pPr>
      <w:r w:rsidRPr="00B45A4F">
        <w:rPr>
          <w:rFonts w:cs="Arial"/>
        </w:rPr>
        <w:t xml:space="preserve">Nie ustala </w:t>
      </w:r>
      <w:r w:rsidR="00B5168B" w:rsidRPr="00B45A4F">
        <w:rPr>
          <w:rFonts w:cs="Arial"/>
        </w:rPr>
        <w:t>się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</w:t>
      </w:r>
      <w:r w:rsidR="00B20486" w:rsidRPr="00B45A4F">
        <w:rPr>
          <w:rFonts w:cs="Arial"/>
        </w:rPr>
        <w:t> </w:t>
      </w:r>
      <w:r w:rsidR="00B5168B" w:rsidRPr="00B45A4F">
        <w:rPr>
          <w:rFonts w:cs="Arial"/>
        </w:rPr>
        <w:t>audycie krajobrazowym oraz w planach zagospodarowania przestrzennego województwa.</w:t>
      </w:r>
    </w:p>
    <w:p w14:paraId="7CAD667E" w14:textId="74F59FAE" w:rsidR="00850182" w:rsidRPr="00B45A4F" w:rsidRDefault="00850182" w:rsidP="00B45A4F">
      <w:pPr>
        <w:jc w:val="center"/>
        <w:rPr>
          <w:rFonts w:cs="Arial"/>
        </w:rPr>
      </w:pPr>
    </w:p>
    <w:p w14:paraId="2341FC44" w14:textId="77777777" w:rsidR="00222A83" w:rsidRPr="00B45A4F" w:rsidRDefault="00222A83" w:rsidP="00B45A4F">
      <w:pPr>
        <w:jc w:val="center"/>
        <w:rPr>
          <w:rFonts w:cs="Arial"/>
          <w:bCs/>
        </w:rPr>
      </w:pPr>
      <w:r w:rsidRPr="00B45A4F">
        <w:rPr>
          <w:rFonts w:cs="Arial"/>
          <w:bCs/>
        </w:rPr>
        <w:lastRenderedPageBreak/>
        <w:t>§ 10</w:t>
      </w:r>
    </w:p>
    <w:p w14:paraId="3577865C" w14:textId="77777777" w:rsidR="00D63FAB" w:rsidRPr="00B45A4F" w:rsidRDefault="00D63FAB" w:rsidP="00B45A4F">
      <w:pPr>
        <w:numPr>
          <w:ilvl w:val="0"/>
          <w:numId w:val="20"/>
        </w:numPr>
        <w:jc w:val="both"/>
        <w:rPr>
          <w:rFonts w:cs="Arial"/>
        </w:rPr>
      </w:pPr>
      <w:r w:rsidRPr="00B45A4F">
        <w:rPr>
          <w:rFonts w:cs="Arial"/>
        </w:rPr>
        <w:t xml:space="preserve">Ustala </w:t>
      </w:r>
      <w:r w:rsidR="00FF7576" w:rsidRPr="00B45A4F">
        <w:rPr>
          <w:rFonts w:cs="Arial"/>
        </w:rPr>
        <w:t>się następujące szczegółowe zasady i warunki scalania i podziału nieruchomości objętych planem</w:t>
      </w:r>
      <w:r w:rsidRPr="00B45A4F">
        <w:rPr>
          <w:rFonts w:cs="Arial"/>
        </w:rPr>
        <w:t>:</w:t>
      </w:r>
    </w:p>
    <w:p w14:paraId="456A401A" w14:textId="77777777" w:rsidR="002804F7" w:rsidRPr="00B45A4F" w:rsidRDefault="002804F7" w:rsidP="00B45A4F">
      <w:pPr>
        <w:numPr>
          <w:ilvl w:val="0"/>
          <w:numId w:val="25"/>
        </w:numPr>
        <w:jc w:val="both"/>
        <w:rPr>
          <w:rFonts w:cs="Arial"/>
        </w:rPr>
      </w:pPr>
      <w:r w:rsidRPr="00B45A4F">
        <w:rPr>
          <w:rFonts w:cs="Arial"/>
        </w:rPr>
        <w:t xml:space="preserve">minimalna szerokość frontu działki: </w:t>
      </w:r>
    </w:p>
    <w:p w14:paraId="182A06A1" w14:textId="4D7C9E1C" w:rsidR="002804F7" w:rsidRPr="00B45A4F" w:rsidRDefault="002804F7" w:rsidP="00B45A4F">
      <w:pPr>
        <w:numPr>
          <w:ilvl w:val="0"/>
          <w:numId w:val="26"/>
        </w:numPr>
        <w:jc w:val="both"/>
        <w:rPr>
          <w:rFonts w:cs="Arial"/>
        </w:rPr>
      </w:pPr>
      <w:r w:rsidRPr="00B45A4F">
        <w:rPr>
          <w:rFonts w:cs="Arial"/>
        </w:rPr>
        <w:t xml:space="preserve">na terenach </w:t>
      </w:r>
      <w:r w:rsidRPr="00B45A4F">
        <w:rPr>
          <w:rFonts w:cs="Arial"/>
          <w:b/>
        </w:rPr>
        <w:t>P/U</w:t>
      </w:r>
      <w:r w:rsidRPr="00B45A4F">
        <w:rPr>
          <w:rFonts w:cs="Arial"/>
        </w:rPr>
        <w:t xml:space="preserve"> – </w:t>
      </w:r>
      <w:r w:rsidR="00CD127F" w:rsidRPr="00B45A4F">
        <w:rPr>
          <w:rFonts w:cs="Arial"/>
        </w:rPr>
        <w:t>2</w:t>
      </w:r>
      <w:r w:rsidRPr="00B45A4F">
        <w:rPr>
          <w:rFonts w:cs="Arial"/>
        </w:rPr>
        <w:t>0,0 m,</w:t>
      </w:r>
    </w:p>
    <w:p w14:paraId="1F4D1885" w14:textId="07729490" w:rsidR="002804F7" w:rsidRPr="00B45A4F" w:rsidRDefault="002804F7" w:rsidP="00B45A4F">
      <w:pPr>
        <w:numPr>
          <w:ilvl w:val="0"/>
          <w:numId w:val="26"/>
        </w:numPr>
        <w:jc w:val="both"/>
        <w:rPr>
          <w:rFonts w:cs="Arial"/>
        </w:rPr>
      </w:pPr>
      <w:r w:rsidRPr="00B45A4F">
        <w:rPr>
          <w:rFonts w:cs="Arial"/>
        </w:rPr>
        <w:t xml:space="preserve">na terenie </w:t>
      </w:r>
      <w:r w:rsidRPr="00B45A4F">
        <w:rPr>
          <w:rFonts w:cs="Arial"/>
          <w:b/>
        </w:rPr>
        <w:t>KP</w:t>
      </w:r>
      <w:r w:rsidRPr="00B45A4F">
        <w:rPr>
          <w:rFonts w:cs="Arial"/>
        </w:rPr>
        <w:t xml:space="preserve"> – 1</w:t>
      </w:r>
      <w:r w:rsidR="00CD127F" w:rsidRPr="00B45A4F">
        <w:rPr>
          <w:rFonts w:cs="Arial"/>
        </w:rPr>
        <w:t>5</w:t>
      </w:r>
      <w:r w:rsidRPr="00B45A4F">
        <w:rPr>
          <w:rFonts w:cs="Arial"/>
        </w:rPr>
        <w:t>,0 m</w:t>
      </w:r>
      <w:r w:rsidR="00C43ED7" w:rsidRPr="00B45A4F">
        <w:rPr>
          <w:rFonts w:cs="Arial"/>
        </w:rPr>
        <w:t>;</w:t>
      </w:r>
    </w:p>
    <w:p w14:paraId="6BB26B79" w14:textId="77777777" w:rsidR="002804F7" w:rsidRPr="00B45A4F" w:rsidRDefault="002804F7" w:rsidP="00B45A4F">
      <w:pPr>
        <w:numPr>
          <w:ilvl w:val="0"/>
          <w:numId w:val="25"/>
        </w:numPr>
        <w:jc w:val="both"/>
        <w:rPr>
          <w:rFonts w:cs="Arial"/>
        </w:rPr>
      </w:pPr>
      <w:r w:rsidRPr="00B45A4F">
        <w:rPr>
          <w:rFonts w:cs="Arial"/>
        </w:rPr>
        <w:t>minimalna powierzchnia działki:</w:t>
      </w:r>
    </w:p>
    <w:p w14:paraId="36D1F3E6" w14:textId="6108553A" w:rsidR="002804F7" w:rsidRPr="00B45A4F" w:rsidRDefault="002804F7" w:rsidP="00B45A4F">
      <w:pPr>
        <w:numPr>
          <w:ilvl w:val="0"/>
          <w:numId w:val="27"/>
        </w:numPr>
        <w:jc w:val="both"/>
        <w:rPr>
          <w:rFonts w:cs="Arial"/>
        </w:rPr>
      </w:pPr>
      <w:r w:rsidRPr="00B45A4F">
        <w:rPr>
          <w:rFonts w:cs="Arial"/>
        </w:rPr>
        <w:t xml:space="preserve">na terenie </w:t>
      </w:r>
      <w:r w:rsidRPr="00B45A4F">
        <w:rPr>
          <w:rFonts w:cs="Arial"/>
          <w:b/>
        </w:rPr>
        <w:t>P/U</w:t>
      </w:r>
      <w:r w:rsidRPr="00B45A4F">
        <w:rPr>
          <w:rFonts w:cs="Arial"/>
        </w:rPr>
        <w:t xml:space="preserve"> – </w:t>
      </w:r>
      <w:r w:rsidR="00CD127F" w:rsidRPr="00B45A4F">
        <w:rPr>
          <w:rFonts w:cs="Arial"/>
        </w:rPr>
        <w:t>15</w:t>
      </w:r>
      <w:r w:rsidRPr="00B45A4F">
        <w:rPr>
          <w:rFonts w:cs="Arial"/>
        </w:rPr>
        <w:t>00 m</w:t>
      </w:r>
      <w:r w:rsidRPr="00B45A4F">
        <w:rPr>
          <w:rFonts w:cs="Arial"/>
          <w:vertAlign w:val="superscript"/>
        </w:rPr>
        <w:t>2</w:t>
      </w:r>
      <w:r w:rsidRPr="00B45A4F">
        <w:rPr>
          <w:rFonts w:cs="Arial"/>
        </w:rPr>
        <w:t>,</w:t>
      </w:r>
    </w:p>
    <w:p w14:paraId="2F868A9C" w14:textId="353C8F53" w:rsidR="002804F7" w:rsidRPr="00B45A4F" w:rsidRDefault="002804F7" w:rsidP="00B45A4F">
      <w:pPr>
        <w:numPr>
          <w:ilvl w:val="0"/>
          <w:numId w:val="27"/>
        </w:numPr>
        <w:jc w:val="both"/>
        <w:rPr>
          <w:rFonts w:cs="Arial"/>
        </w:rPr>
      </w:pPr>
      <w:r w:rsidRPr="00B45A4F">
        <w:rPr>
          <w:rFonts w:cs="Arial"/>
        </w:rPr>
        <w:t xml:space="preserve">na terenach </w:t>
      </w:r>
      <w:r w:rsidRPr="00B45A4F">
        <w:rPr>
          <w:rFonts w:cs="Arial"/>
          <w:b/>
        </w:rPr>
        <w:t>KP</w:t>
      </w:r>
      <w:r w:rsidRPr="00B45A4F">
        <w:rPr>
          <w:rFonts w:cs="Arial"/>
        </w:rPr>
        <w:t xml:space="preserve"> – 1</w:t>
      </w:r>
      <w:r w:rsidR="00CD127F" w:rsidRPr="00B45A4F">
        <w:rPr>
          <w:rFonts w:cs="Arial"/>
        </w:rPr>
        <w:t>0</w:t>
      </w:r>
      <w:r w:rsidRPr="00B45A4F">
        <w:rPr>
          <w:rFonts w:cs="Arial"/>
        </w:rPr>
        <w:t>00 m</w:t>
      </w:r>
      <w:r w:rsidRPr="00B45A4F">
        <w:rPr>
          <w:rFonts w:cs="Arial"/>
          <w:vertAlign w:val="superscript"/>
        </w:rPr>
        <w:t>2</w:t>
      </w:r>
      <w:r w:rsidR="00C43ED7" w:rsidRPr="00B45A4F">
        <w:rPr>
          <w:rFonts w:cs="Arial"/>
        </w:rPr>
        <w:t>;</w:t>
      </w:r>
    </w:p>
    <w:p w14:paraId="57804428" w14:textId="6757ADF1" w:rsidR="002804F7" w:rsidRPr="00B45A4F" w:rsidRDefault="002804F7" w:rsidP="00B45A4F">
      <w:pPr>
        <w:numPr>
          <w:ilvl w:val="0"/>
          <w:numId w:val="25"/>
        </w:numPr>
        <w:jc w:val="both"/>
        <w:rPr>
          <w:rFonts w:cs="Arial"/>
        </w:rPr>
      </w:pPr>
      <w:r w:rsidRPr="00B45A4F">
        <w:rPr>
          <w:rFonts w:cs="Arial"/>
        </w:rPr>
        <w:t>kąt położenia granic działek w stosunku do pasa drogowego dróg wewnętrznych i publicznych od 70° do 110°</w:t>
      </w:r>
      <w:r w:rsidR="00C43ED7" w:rsidRPr="00B45A4F">
        <w:rPr>
          <w:rFonts w:cs="Arial"/>
        </w:rPr>
        <w:t>;</w:t>
      </w:r>
    </w:p>
    <w:p w14:paraId="6EC3A94A" w14:textId="77777777" w:rsidR="004D00EC" w:rsidRPr="00B45A4F" w:rsidRDefault="00D63FAB" w:rsidP="00B45A4F">
      <w:pPr>
        <w:numPr>
          <w:ilvl w:val="0"/>
          <w:numId w:val="20"/>
        </w:numPr>
        <w:tabs>
          <w:tab w:val="num" w:pos="397"/>
        </w:tabs>
        <w:jc w:val="both"/>
        <w:rPr>
          <w:rFonts w:cs="Arial"/>
        </w:rPr>
      </w:pPr>
      <w:r w:rsidRPr="00B45A4F">
        <w:rPr>
          <w:rFonts w:cs="Arial"/>
        </w:rPr>
        <w:t>Nie wyznacza się granic obszarów wymagających przeprowadzenia scaleń i</w:t>
      </w:r>
      <w:r w:rsidR="00EB4D4B" w:rsidRPr="00B45A4F">
        <w:rPr>
          <w:rFonts w:cs="Arial"/>
        </w:rPr>
        <w:t xml:space="preserve"> </w:t>
      </w:r>
      <w:r w:rsidRPr="00B45A4F">
        <w:rPr>
          <w:rFonts w:cs="Arial"/>
        </w:rPr>
        <w:t>podziałów nieruchomości.</w:t>
      </w:r>
    </w:p>
    <w:p w14:paraId="1370D4C8" w14:textId="77777777" w:rsidR="008A7E67" w:rsidRPr="00B45A4F" w:rsidRDefault="008A7E67" w:rsidP="00B45A4F">
      <w:pPr>
        <w:rPr>
          <w:rFonts w:cs="Arial"/>
        </w:rPr>
      </w:pPr>
    </w:p>
    <w:p w14:paraId="080C9043" w14:textId="77777777" w:rsidR="00850182" w:rsidRPr="00B45A4F" w:rsidRDefault="00850182" w:rsidP="00B45A4F">
      <w:pPr>
        <w:jc w:val="center"/>
        <w:rPr>
          <w:rFonts w:cs="Arial"/>
          <w:bCs/>
        </w:rPr>
      </w:pPr>
      <w:r w:rsidRPr="00B45A4F">
        <w:rPr>
          <w:rFonts w:cs="Arial"/>
          <w:bCs/>
        </w:rPr>
        <w:t>§ 11</w:t>
      </w:r>
    </w:p>
    <w:p w14:paraId="65071FB9" w14:textId="77777777" w:rsidR="007E0188" w:rsidRPr="00B45A4F" w:rsidRDefault="00222A83" w:rsidP="00B45A4F">
      <w:pPr>
        <w:pStyle w:val="Tekstpodstawowy31"/>
        <w:jc w:val="both"/>
        <w:rPr>
          <w:b w:val="0"/>
        </w:rPr>
      </w:pPr>
      <w:r w:rsidRPr="00B45A4F">
        <w:rPr>
          <w:b w:val="0"/>
        </w:rPr>
        <w:t>W zakresie szczególnych warunków zagospodarowania terenów oraz ograniczeń w ich użytkowaniu, w</w:t>
      </w:r>
      <w:r w:rsidR="00BE7BC6" w:rsidRPr="00B45A4F">
        <w:rPr>
          <w:b w:val="0"/>
        </w:rPr>
        <w:t> </w:t>
      </w:r>
      <w:r w:rsidR="00413B5B" w:rsidRPr="00B45A4F">
        <w:rPr>
          <w:b w:val="0"/>
        </w:rPr>
        <w:t>tym zakazu zabudowy ustala się</w:t>
      </w:r>
      <w:r w:rsidR="00680540" w:rsidRPr="00B45A4F">
        <w:rPr>
          <w:b w:val="0"/>
        </w:rPr>
        <w:t>:</w:t>
      </w:r>
    </w:p>
    <w:p w14:paraId="0BE92BFF" w14:textId="5B4B1A08" w:rsidR="00B20486" w:rsidRPr="00B45A4F" w:rsidRDefault="00B20486" w:rsidP="00B45A4F">
      <w:pPr>
        <w:pStyle w:val="Tekstpodstawowy31"/>
        <w:numPr>
          <w:ilvl w:val="0"/>
          <w:numId w:val="17"/>
        </w:numPr>
        <w:jc w:val="both"/>
        <w:rPr>
          <w:b w:val="0"/>
        </w:rPr>
      </w:pPr>
      <w:bookmarkStart w:id="11" w:name="_Hlk27337077"/>
      <w:r w:rsidRPr="00B45A4F">
        <w:rPr>
          <w:b w:val="0"/>
        </w:rPr>
        <w:t>nakaz zastosowania rozwiązań zamiennych w przypadku wystąpienia kolizji inwestycji z urządzeniami drenażu melioracyjnego;</w:t>
      </w:r>
    </w:p>
    <w:p w14:paraId="5C62E795" w14:textId="635FD2F1" w:rsidR="00A71AC9" w:rsidRPr="00B45A4F" w:rsidRDefault="00A71AC9" w:rsidP="00B45A4F">
      <w:pPr>
        <w:pStyle w:val="Tekstpodstawowy31"/>
        <w:numPr>
          <w:ilvl w:val="0"/>
          <w:numId w:val="17"/>
        </w:numPr>
        <w:jc w:val="both"/>
        <w:rPr>
          <w:b w:val="0"/>
        </w:rPr>
      </w:pPr>
      <w:r w:rsidRPr="00B45A4F">
        <w:rPr>
          <w:b w:val="0"/>
        </w:rPr>
        <w:t>nakaz oznakowania i zgłaszania przeszkody lotniczej, zgodnie z przepisami odrębnymi</w:t>
      </w:r>
      <w:r w:rsidR="00C43ED7" w:rsidRPr="00B45A4F">
        <w:rPr>
          <w:b w:val="0"/>
        </w:rPr>
        <w:t>;</w:t>
      </w:r>
    </w:p>
    <w:p w14:paraId="186F229F" w14:textId="3C8F6805" w:rsidR="00F722A1" w:rsidRPr="00B45A4F" w:rsidRDefault="00F722A1" w:rsidP="00B45A4F">
      <w:pPr>
        <w:pStyle w:val="Tekstpodstawowy"/>
        <w:numPr>
          <w:ilvl w:val="0"/>
          <w:numId w:val="17"/>
        </w:numPr>
        <w:rPr>
          <w:rFonts w:cs="Arial"/>
        </w:rPr>
      </w:pPr>
      <w:bookmarkStart w:id="12" w:name="_Hlk27331854"/>
      <w:r w:rsidRPr="00B45A4F">
        <w:rPr>
          <w:rFonts w:cs="Arial"/>
          <w:lang w:val="pl-PL"/>
        </w:rPr>
        <w:t>lokalizacja zabudowy względem linii kolejowej nr 353 Poznań Wschód – Skandawa (poza obszarem opracowania planu) zgodnie z rysu</w:t>
      </w:r>
      <w:r w:rsidR="0019171B" w:rsidRPr="00B45A4F">
        <w:rPr>
          <w:rFonts w:cs="Arial"/>
          <w:lang w:val="pl-PL"/>
        </w:rPr>
        <w:t>n</w:t>
      </w:r>
      <w:r w:rsidRPr="00B45A4F">
        <w:rPr>
          <w:rFonts w:cs="Arial"/>
          <w:lang w:val="pl-PL"/>
        </w:rPr>
        <w:t>kiem planu oraz obowiązującymi przepisami;</w:t>
      </w:r>
      <w:bookmarkEnd w:id="12"/>
    </w:p>
    <w:p w14:paraId="54AF9AD1" w14:textId="23C7ACDB" w:rsidR="00F722A1" w:rsidRPr="00B45A4F" w:rsidRDefault="00F722A1" w:rsidP="00B45A4F">
      <w:pPr>
        <w:pStyle w:val="Tekstpodstawowy"/>
        <w:numPr>
          <w:ilvl w:val="0"/>
          <w:numId w:val="17"/>
        </w:numPr>
        <w:rPr>
          <w:rFonts w:cs="Arial"/>
        </w:rPr>
      </w:pPr>
      <w:bookmarkStart w:id="13" w:name="_Hlk27331896"/>
      <w:r w:rsidRPr="00B45A4F">
        <w:rPr>
          <w:rFonts w:cs="Arial"/>
          <w:lang w:val="pl-PL"/>
        </w:rPr>
        <w:t xml:space="preserve">lokalizacja zabudowy względem </w:t>
      </w:r>
      <w:r w:rsidR="00C23362" w:rsidRPr="00B45A4F">
        <w:rPr>
          <w:rFonts w:cs="Arial"/>
          <w:lang w:val="pl-PL"/>
        </w:rPr>
        <w:t>bocznicy kolejowej i innych elementów infrastruktury kolejowej zgodnie z obowiązującymi przepisami;</w:t>
      </w:r>
    </w:p>
    <w:p w14:paraId="07C546F5" w14:textId="6FE2346F" w:rsidR="00C24E66" w:rsidRPr="00B45A4F" w:rsidRDefault="00C23362" w:rsidP="00B45A4F">
      <w:pPr>
        <w:pStyle w:val="Tekstpodstawowy"/>
        <w:numPr>
          <w:ilvl w:val="0"/>
          <w:numId w:val="17"/>
        </w:numPr>
        <w:rPr>
          <w:rFonts w:cs="Arial"/>
        </w:rPr>
      </w:pPr>
      <w:bookmarkStart w:id="14" w:name="_Hlk27338804"/>
      <w:bookmarkEnd w:id="13"/>
      <w:r w:rsidRPr="00B45A4F">
        <w:rPr>
          <w:rFonts w:cs="Arial"/>
        </w:rPr>
        <w:t>zagospodarowanie pasów technologicznych wzdłuż linii elektroenergetycznych</w:t>
      </w:r>
      <w:r w:rsidR="00C45BFC" w:rsidRPr="00B45A4F">
        <w:rPr>
          <w:rFonts w:cs="Arial"/>
          <w:lang w:val="pl-PL"/>
        </w:rPr>
        <w:t xml:space="preserve"> oraz innych </w:t>
      </w:r>
      <w:r w:rsidR="00F21F78" w:rsidRPr="00B45A4F">
        <w:rPr>
          <w:rFonts w:cs="Arial"/>
          <w:lang w:val="pl-PL"/>
        </w:rPr>
        <w:t>sieci i urządzeń</w:t>
      </w:r>
      <w:r w:rsidR="00C45BFC" w:rsidRPr="00B45A4F">
        <w:rPr>
          <w:rFonts w:cs="Arial"/>
          <w:lang w:val="pl-PL"/>
        </w:rPr>
        <w:t xml:space="preserve"> infrastruktury technicznej</w:t>
      </w:r>
      <w:r w:rsidR="00B11098" w:rsidRPr="00B45A4F">
        <w:rPr>
          <w:rFonts w:cs="Arial"/>
          <w:lang w:val="pl-PL"/>
        </w:rPr>
        <w:t xml:space="preserve">, w tym również dla </w:t>
      </w:r>
      <w:r w:rsidR="00B11098" w:rsidRPr="00B45A4F">
        <w:rPr>
          <w:rFonts w:cs="Arial"/>
        </w:rPr>
        <w:t>rurociągu kanalizacji przemysłowej</w:t>
      </w:r>
      <w:r w:rsidR="00B11098" w:rsidRPr="00B45A4F">
        <w:rPr>
          <w:rFonts w:cs="Arial"/>
          <w:lang w:val="pl-PL"/>
        </w:rPr>
        <w:t>,</w:t>
      </w:r>
      <w:r w:rsidR="00B11098" w:rsidRPr="00B45A4F">
        <w:rPr>
          <w:rFonts w:cs="Arial"/>
        </w:rPr>
        <w:t xml:space="preserve"> </w:t>
      </w:r>
      <w:r w:rsidRPr="00B45A4F">
        <w:rPr>
          <w:rFonts w:cs="Arial"/>
        </w:rPr>
        <w:t>zgodnie z</w:t>
      </w:r>
      <w:r w:rsidR="00D543FF"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>obowiązującymi przepisami</w:t>
      </w:r>
      <w:bookmarkEnd w:id="14"/>
      <w:r w:rsidR="00D86744" w:rsidRPr="00B45A4F">
        <w:rPr>
          <w:rFonts w:cs="Arial"/>
          <w:lang w:val="pl-PL"/>
        </w:rPr>
        <w:t xml:space="preserve"> i normami branżowymi</w:t>
      </w:r>
      <w:r w:rsidR="00C24E66" w:rsidRPr="00B45A4F">
        <w:rPr>
          <w:rFonts w:cs="Arial"/>
          <w:lang w:val="pl-PL"/>
        </w:rPr>
        <w:t>, przy czym ustala się, że:</w:t>
      </w:r>
      <w:bookmarkStart w:id="15" w:name="_Hlk31379761"/>
      <w:bookmarkStart w:id="16" w:name="_Hlk27338833"/>
    </w:p>
    <w:p w14:paraId="1D0B8167" w14:textId="199ABB78" w:rsidR="00C24E66" w:rsidRPr="00B45A4F" w:rsidRDefault="00C048E7" w:rsidP="00B45A4F">
      <w:pPr>
        <w:numPr>
          <w:ilvl w:val="0"/>
          <w:numId w:val="41"/>
        </w:numPr>
        <w:jc w:val="both"/>
        <w:rPr>
          <w:rFonts w:cs="Arial"/>
        </w:rPr>
      </w:pPr>
      <w:r w:rsidRPr="00B45A4F">
        <w:rPr>
          <w:rFonts w:cs="Arial"/>
        </w:rPr>
        <w:t>do czasu przebudowy, skablowania lub likwidacji elektroenergetycznych linii napowietrznych wysokiego napięcia WN-110kV</w:t>
      </w:r>
      <w:r w:rsidR="00F21F78" w:rsidRPr="00B45A4F">
        <w:rPr>
          <w:rFonts w:cs="Arial"/>
        </w:rPr>
        <w:t>,</w:t>
      </w:r>
      <w:r w:rsidRPr="00B45A4F">
        <w:rPr>
          <w:rFonts w:cs="Arial"/>
        </w:rPr>
        <w:t xml:space="preserve"> nakaz zachowania wolnych od zabudowy pasów technologicznych o szerokości 11,0 m od rzutu poziomego skrajnego przewodu linii w obie strony</w:t>
      </w:r>
      <w:r w:rsidR="00F21F78" w:rsidRPr="00B45A4F">
        <w:rPr>
          <w:rFonts w:cs="Arial"/>
        </w:rPr>
        <w:t>,</w:t>
      </w:r>
    </w:p>
    <w:p w14:paraId="0AC2AF30" w14:textId="27D10ADE" w:rsidR="00C24E66" w:rsidRPr="00B45A4F" w:rsidRDefault="00C048E7" w:rsidP="00B45A4F">
      <w:pPr>
        <w:numPr>
          <w:ilvl w:val="0"/>
          <w:numId w:val="41"/>
        </w:numPr>
        <w:jc w:val="both"/>
        <w:rPr>
          <w:rFonts w:cs="Arial"/>
        </w:rPr>
      </w:pPr>
      <w:r w:rsidRPr="00B45A4F">
        <w:rPr>
          <w:rFonts w:cs="Arial"/>
        </w:rPr>
        <w:t>do czasu przebudowy, skablowania lub likwidacji elektroenergetycznych linii napowietrznych średniego napięcia SN</w:t>
      </w:r>
      <w:r w:rsidR="00F21F78" w:rsidRPr="00B45A4F">
        <w:rPr>
          <w:rFonts w:cs="Arial"/>
        </w:rPr>
        <w:t>,</w:t>
      </w:r>
      <w:r w:rsidRPr="00B45A4F">
        <w:rPr>
          <w:rFonts w:cs="Arial"/>
        </w:rPr>
        <w:t xml:space="preserve"> nakaz zachowania wolnych od zabudowy pasów technologicznych o</w:t>
      </w:r>
      <w:r w:rsidR="00F21F78" w:rsidRPr="00B45A4F">
        <w:rPr>
          <w:rFonts w:cs="Arial"/>
        </w:rPr>
        <w:t> </w:t>
      </w:r>
      <w:r w:rsidRPr="00B45A4F">
        <w:rPr>
          <w:rFonts w:cs="Arial"/>
        </w:rPr>
        <w:t>szerokości 7,0 m od rzutu poziomego skrajnego przewodu linii w obie strony</w:t>
      </w:r>
      <w:r w:rsidR="00F21F78" w:rsidRPr="00B45A4F">
        <w:rPr>
          <w:rFonts w:cs="Arial"/>
        </w:rPr>
        <w:t>,</w:t>
      </w:r>
    </w:p>
    <w:p w14:paraId="6978D2E8" w14:textId="77777777" w:rsidR="00F21F78" w:rsidRPr="00B45A4F" w:rsidRDefault="00C048E7" w:rsidP="00B45A4F">
      <w:pPr>
        <w:numPr>
          <w:ilvl w:val="0"/>
          <w:numId w:val="41"/>
        </w:numPr>
        <w:jc w:val="both"/>
        <w:rPr>
          <w:rFonts w:cs="Arial"/>
        </w:rPr>
      </w:pPr>
      <w:r w:rsidRPr="00B45A4F">
        <w:rPr>
          <w:rFonts w:cs="Arial"/>
        </w:rPr>
        <w:t>zakaz</w:t>
      </w:r>
      <w:r w:rsidR="00C24E66" w:rsidRPr="00B45A4F">
        <w:rPr>
          <w:rFonts w:cs="Arial"/>
        </w:rPr>
        <w:t>uje się</w:t>
      </w:r>
      <w:r w:rsidRPr="00B45A4F">
        <w:rPr>
          <w:rFonts w:cs="Arial"/>
        </w:rPr>
        <w:t xml:space="preserve"> dokonywania </w:t>
      </w:r>
      <w:proofErr w:type="spellStart"/>
      <w:r w:rsidRPr="00B45A4F">
        <w:rPr>
          <w:rFonts w:cs="Arial"/>
        </w:rPr>
        <w:t>nasadzeń</w:t>
      </w:r>
      <w:proofErr w:type="spellEnd"/>
      <w:r w:rsidRPr="00B45A4F">
        <w:rPr>
          <w:rFonts w:cs="Arial"/>
        </w:rPr>
        <w:t xml:space="preserve"> zieleni w odległości 1,5 m od osi istniejących elektroenergetycznych linii kablowych</w:t>
      </w:r>
      <w:r w:rsidR="00F21F78" w:rsidRPr="00B45A4F">
        <w:rPr>
          <w:rFonts w:cs="Arial"/>
        </w:rPr>
        <w:t>,</w:t>
      </w:r>
    </w:p>
    <w:p w14:paraId="168F0924" w14:textId="29AB8A9A" w:rsidR="00C048E7" w:rsidRPr="00B45A4F" w:rsidRDefault="00F21F78" w:rsidP="00B45A4F">
      <w:pPr>
        <w:numPr>
          <w:ilvl w:val="0"/>
          <w:numId w:val="41"/>
        </w:numPr>
        <w:jc w:val="both"/>
        <w:rPr>
          <w:rFonts w:cs="Arial"/>
        </w:rPr>
      </w:pPr>
      <w:r w:rsidRPr="00B45A4F">
        <w:rPr>
          <w:rFonts w:cs="Arial"/>
        </w:rPr>
        <w:t>do czasu przebudowy lub likwidacji rurociągu kanalizacji przemysłowej, w przebiegu wskazanym na rysunku planu, nakaz zachowania wolnych od zabudowy kubaturowej i </w:t>
      </w:r>
      <w:proofErr w:type="spellStart"/>
      <w:r w:rsidRPr="00B45A4F">
        <w:rPr>
          <w:rFonts w:cs="Arial"/>
        </w:rPr>
        <w:t>nasadzeń</w:t>
      </w:r>
      <w:proofErr w:type="spellEnd"/>
      <w:r w:rsidRPr="00B45A4F">
        <w:rPr>
          <w:rFonts w:cs="Arial"/>
        </w:rPr>
        <w:t xml:space="preserve"> zieleni pasów technologicznych o szerokości 1,5 m od osi kanalizacji przemysłowej w obie strony</w:t>
      </w:r>
      <w:r w:rsidR="00C048E7" w:rsidRPr="00B45A4F">
        <w:rPr>
          <w:rFonts w:cs="Arial"/>
        </w:rPr>
        <w:t>;</w:t>
      </w:r>
    </w:p>
    <w:p w14:paraId="0F8BE691" w14:textId="6B1D9F4A" w:rsidR="00D86744" w:rsidRPr="00B45A4F" w:rsidRDefault="00D86744" w:rsidP="00B45A4F">
      <w:pPr>
        <w:pStyle w:val="Lista"/>
        <w:numPr>
          <w:ilvl w:val="0"/>
          <w:numId w:val="17"/>
        </w:numPr>
        <w:rPr>
          <w:rFonts w:cs="Arial"/>
        </w:rPr>
      </w:pPr>
      <w:r w:rsidRPr="00B45A4F">
        <w:rPr>
          <w:rFonts w:cs="Arial"/>
          <w:lang w:val="pl-PL"/>
        </w:rPr>
        <w:t xml:space="preserve">dopuszczenie </w:t>
      </w:r>
      <w:r w:rsidRPr="00B45A4F">
        <w:rPr>
          <w:rFonts w:cs="Arial"/>
        </w:rPr>
        <w:t>przebudowy</w:t>
      </w:r>
      <w:r w:rsidRPr="00B45A4F">
        <w:rPr>
          <w:rFonts w:cs="Arial"/>
          <w:lang w:val="pl-PL"/>
        </w:rPr>
        <w:t>, likwidacji</w:t>
      </w:r>
      <w:r w:rsidRPr="00B45A4F">
        <w:rPr>
          <w:rFonts w:cs="Arial"/>
        </w:rPr>
        <w:t xml:space="preserve"> lub skablowania linii elektroenergetycznych </w:t>
      </w:r>
      <w:r w:rsidRPr="00B45A4F">
        <w:rPr>
          <w:rFonts w:cs="Arial"/>
          <w:lang w:val="pl-PL"/>
        </w:rPr>
        <w:t>wysokiego</w:t>
      </w:r>
      <w:r w:rsidRPr="00B45A4F">
        <w:rPr>
          <w:rFonts w:cs="Arial"/>
        </w:rPr>
        <w:t xml:space="preserve"> i</w:t>
      </w:r>
      <w:r w:rsidRPr="00B45A4F">
        <w:rPr>
          <w:rFonts w:cs="Arial"/>
          <w:lang w:val="pl-PL"/>
        </w:rPr>
        <w:t> </w:t>
      </w:r>
      <w:r w:rsidRPr="00B45A4F">
        <w:rPr>
          <w:rFonts w:cs="Arial"/>
        </w:rPr>
        <w:t>średniego</w:t>
      </w:r>
      <w:r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 xml:space="preserve">napięcia </w:t>
      </w:r>
      <w:r w:rsidR="005B4574" w:rsidRPr="00B45A4F">
        <w:rPr>
          <w:rFonts w:cs="Arial"/>
        </w:rPr>
        <w:t>w przebie</w:t>
      </w:r>
      <w:r w:rsidR="005B4574" w:rsidRPr="00B45A4F">
        <w:rPr>
          <w:rFonts w:cs="Arial"/>
          <w:lang w:val="pl-PL"/>
        </w:rPr>
        <w:t>gach</w:t>
      </w:r>
      <w:r w:rsidR="005B4574" w:rsidRPr="00B45A4F">
        <w:rPr>
          <w:rFonts w:cs="Arial"/>
        </w:rPr>
        <w:t xml:space="preserve"> wskazany</w:t>
      </w:r>
      <w:r w:rsidR="005B4574" w:rsidRPr="00B45A4F">
        <w:rPr>
          <w:rFonts w:cs="Arial"/>
          <w:lang w:val="pl-PL"/>
        </w:rPr>
        <w:t>ch</w:t>
      </w:r>
      <w:r w:rsidR="005B4574" w:rsidRPr="00B45A4F">
        <w:rPr>
          <w:rFonts w:cs="Arial"/>
        </w:rPr>
        <w:t xml:space="preserve"> na rysunku planu </w:t>
      </w:r>
      <w:r w:rsidRPr="00B45A4F">
        <w:rPr>
          <w:rFonts w:cs="Arial"/>
        </w:rPr>
        <w:t>i likwidację pasów technologicznych</w:t>
      </w:r>
      <w:r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>określonych w pkt</w:t>
      </w:r>
      <w:r w:rsidRPr="00B45A4F">
        <w:rPr>
          <w:rFonts w:cs="Arial"/>
          <w:lang w:val="pl-PL"/>
        </w:rPr>
        <w:t xml:space="preserve"> 5 </w:t>
      </w:r>
      <w:proofErr w:type="spellStart"/>
      <w:r w:rsidRPr="00B45A4F">
        <w:rPr>
          <w:rFonts w:cs="Arial"/>
          <w:lang w:val="pl-PL"/>
        </w:rPr>
        <w:t>ppkt</w:t>
      </w:r>
      <w:proofErr w:type="spellEnd"/>
      <w:r w:rsidRPr="00B45A4F">
        <w:rPr>
          <w:rFonts w:cs="Arial"/>
          <w:lang w:val="pl-PL"/>
        </w:rPr>
        <w:t xml:space="preserve"> a</w:t>
      </w:r>
      <w:r w:rsidR="005B4574" w:rsidRPr="00B45A4F">
        <w:rPr>
          <w:rFonts w:cs="Arial"/>
          <w:lang w:val="pl-PL"/>
        </w:rPr>
        <w:t>, b</w:t>
      </w:r>
      <w:r w:rsidRPr="00B45A4F">
        <w:rPr>
          <w:rFonts w:cs="Arial"/>
        </w:rPr>
        <w:t>;</w:t>
      </w:r>
    </w:p>
    <w:p w14:paraId="0DFCA244" w14:textId="797CB5E8" w:rsidR="00B11098" w:rsidRPr="00B45A4F" w:rsidRDefault="00B11098" w:rsidP="00B45A4F">
      <w:pPr>
        <w:numPr>
          <w:ilvl w:val="0"/>
          <w:numId w:val="17"/>
        </w:numPr>
        <w:jc w:val="both"/>
        <w:rPr>
          <w:rFonts w:cs="Arial"/>
        </w:rPr>
      </w:pPr>
      <w:r w:rsidRPr="00B45A4F">
        <w:rPr>
          <w:rFonts w:cs="Arial"/>
        </w:rPr>
        <w:lastRenderedPageBreak/>
        <w:t>dopuszczenie</w:t>
      </w:r>
      <w:r w:rsidRPr="00B45A4F">
        <w:rPr>
          <w:rFonts w:eastAsia="TimesNewRomanPSMT" w:cs="Arial"/>
        </w:rPr>
        <w:t xml:space="preserve"> przebudowy, przeniesienia w nowy przebieg, jak również likwidacji rurociągu kanalizacji przemysłowej, w przebiegu wskazanym na rysunku planu</w:t>
      </w:r>
      <w:r w:rsidRPr="00B45A4F">
        <w:rPr>
          <w:rFonts w:cs="Arial"/>
        </w:rPr>
        <w:t xml:space="preserve"> </w:t>
      </w:r>
      <w:r w:rsidRPr="00B45A4F">
        <w:rPr>
          <w:rFonts w:eastAsia="TimesNewRomanPSMT" w:cs="Arial"/>
        </w:rPr>
        <w:t xml:space="preserve">i likwidację pasa technologicznego określonego w pkt 5 </w:t>
      </w:r>
      <w:proofErr w:type="spellStart"/>
      <w:r w:rsidRPr="00B45A4F">
        <w:rPr>
          <w:rFonts w:eastAsia="TimesNewRomanPSMT" w:cs="Arial"/>
        </w:rPr>
        <w:t>ppkt</w:t>
      </w:r>
      <w:proofErr w:type="spellEnd"/>
      <w:r w:rsidRPr="00B45A4F">
        <w:rPr>
          <w:rFonts w:eastAsia="TimesNewRomanPSMT" w:cs="Arial"/>
        </w:rPr>
        <w:t xml:space="preserve"> d;</w:t>
      </w:r>
    </w:p>
    <w:p w14:paraId="2C31E2F6" w14:textId="2CF0AD21" w:rsidR="00D86744" w:rsidRPr="00B45A4F" w:rsidRDefault="00D86744" w:rsidP="00B45A4F">
      <w:pPr>
        <w:pStyle w:val="Lista"/>
        <w:numPr>
          <w:ilvl w:val="0"/>
          <w:numId w:val="17"/>
        </w:numPr>
        <w:rPr>
          <w:rFonts w:cs="Arial"/>
        </w:rPr>
      </w:pPr>
      <w:r w:rsidRPr="00B45A4F">
        <w:rPr>
          <w:rFonts w:cs="Arial"/>
        </w:rPr>
        <w:t xml:space="preserve">dopuszczenie przebudowy, przeniesienia lub likwidacji sieci </w:t>
      </w:r>
      <w:r w:rsidRPr="00B45A4F">
        <w:rPr>
          <w:rFonts w:cs="Arial"/>
          <w:lang w:val="pl-PL"/>
        </w:rPr>
        <w:t xml:space="preserve">i urządzeń </w:t>
      </w:r>
      <w:r w:rsidRPr="00B45A4F">
        <w:rPr>
          <w:rFonts w:cs="Arial"/>
        </w:rPr>
        <w:t>infrastruktury technicznej;</w:t>
      </w:r>
    </w:p>
    <w:bookmarkEnd w:id="15"/>
    <w:bookmarkEnd w:id="16"/>
    <w:p w14:paraId="3F9956DF" w14:textId="1438D569" w:rsidR="00B61D6F" w:rsidRPr="00B45A4F" w:rsidRDefault="005B4574" w:rsidP="00B45A4F">
      <w:pPr>
        <w:numPr>
          <w:ilvl w:val="0"/>
          <w:numId w:val="17"/>
        </w:numPr>
        <w:suppressAutoHyphens w:val="0"/>
        <w:autoSpaceDE w:val="0"/>
        <w:jc w:val="both"/>
        <w:rPr>
          <w:rFonts w:eastAsia="TimesNewRomanPSMT" w:cs="Arial"/>
        </w:rPr>
      </w:pPr>
      <w:r w:rsidRPr="00B45A4F">
        <w:rPr>
          <w:rFonts w:eastAsia="TimesNewRomanPSMT" w:cs="Arial"/>
        </w:rPr>
        <w:t xml:space="preserve">w przypadku </w:t>
      </w:r>
      <w:r w:rsidR="00B61D6F" w:rsidRPr="00B45A4F">
        <w:rPr>
          <w:rFonts w:eastAsia="TimesNewRomanPSMT" w:cs="Arial"/>
        </w:rPr>
        <w:t>przebudowy lub przeniesienia sieci i urządzeń infrastruktury technicznej, w tym m.in. linii elektroenergetycznych</w:t>
      </w:r>
      <w:r w:rsidR="00365D7D" w:rsidRPr="00B45A4F">
        <w:rPr>
          <w:rFonts w:cs="Arial"/>
        </w:rPr>
        <w:t xml:space="preserve"> </w:t>
      </w:r>
      <w:r w:rsidR="00365D7D" w:rsidRPr="00B45A4F">
        <w:rPr>
          <w:rFonts w:eastAsia="TimesNewRomanPSMT" w:cs="Arial"/>
        </w:rPr>
        <w:t>wysokiego i średniego napięcia,</w:t>
      </w:r>
      <w:r w:rsidR="00B61D6F" w:rsidRPr="00B45A4F">
        <w:rPr>
          <w:rFonts w:eastAsia="TimesNewRomanPSMT" w:cs="Arial"/>
        </w:rPr>
        <w:t xml:space="preserve"> rurociągu kanalizacji przemysłowej</w:t>
      </w:r>
      <w:r w:rsidR="00365D7D" w:rsidRPr="00B45A4F">
        <w:rPr>
          <w:rFonts w:eastAsia="TimesNewRomanPSMT" w:cs="Arial"/>
        </w:rPr>
        <w:t>;</w:t>
      </w:r>
      <w:r w:rsidR="00B61D6F" w:rsidRPr="00B45A4F">
        <w:rPr>
          <w:rFonts w:eastAsia="TimesNewRomanPSMT" w:cs="Arial"/>
        </w:rPr>
        <w:t xml:space="preserve"> nakaz zachowania lub odpowiedni</w:t>
      </w:r>
      <w:r w:rsidR="00C048E7" w:rsidRPr="00B45A4F">
        <w:rPr>
          <w:rFonts w:eastAsia="TimesNewRomanPSMT" w:cs="Arial"/>
        </w:rPr>
        <w:t>ego</w:t>
      </w:r>
      <w:r w:rsidR="00B61D6F" w:rsidRPr="00B45A4F">
        <w:rPr>
          <w:rFonts w:eastAsia="TimesNewRomanPSMT" w:cs="Arial"/>
        </w:rPr>
        <w:t xml:space="preserve"> stosowania pasów technologicznych dla tych sieci</w:t>
      </w:r>
      <w:r w:rsidR="00365D7D" w:rsidRPr="00B45A4F">
        <w:rPr>
          <w:rFonts w:eastAsia="TimesNewRomanPSMT" w:cs="Arial"/>
        </w:rPr>
        <w:t xml:space="preserve"> zgodnie ze wskazaniami określonymi w pkt 5</w:t>
      </w:r>
      <w:r w:rsidR="00C43ED7" w:rsidRPr="00B45A4F">
        <w:rPr>
          <w:rFonts w:eastAsia="TimesNewRomanPSMT" w:cs="Arial"/>
        </w:rPr>
        <w:t>;</w:t>
      </w:r>
    </w:p>
    <w:p w14:paraId="23D3A655" w14:textId="5028BE98" w:rsidR="00E6289E" w:rsidRPr="00B45A4F" w:rsidRDefault="00600655" w:rsidP="00B45A4F">
      <w:pPr>
        <w:pStyle w:val="Tekstpodstawowy"/>
        <w:numPr>
          <w:ilvl w:val="0"/>
          <w:numId w:val="17"/>
        </w:numPr>
        <w:rPr>
          <w:rFonts w:cs="Arial"/>
        </w:rPr>
      </w:pPr>
      <w:bookmarkStart w:id="17" w:name="_Hlk27338850"/>
      <w:r w:rsidRPr="00B45A4F">
        <w:rPr>
          <w:rFonts w:cs="Arial"/>
        </w:rPr>
        <w:t>dopuszczenie zastosowania środków ochrony</w:t>
      </w:r>
      <w:r w:rsidR="00C23362" w:rsidRPr="00B45A4F">
        <w:rPr>
          <w:rFonts w:cs="Arial"/>
          <w:lang w:val="pl-PL"/>
        </w:rPr>
        <w:t xml:space="preserve"> akustycznej</w:t>
      </w:r>
      <w:r w:rsidRPr="00B45A4F">
        <w:rPr>
          <w:rFonts w:cs="Arial"/>
        </w:rPr>
        <w:t xml:space="preserve"> w postaci np. barier akustycznych, zieleni izolacyjnej, rozwiązań konstrukcyjno-materiałowych i funkcjonalnych poszczególnych obiektów w celu zmniejszenia emisji hałasu z dróg</w:t>
      </w:r>
      <w:r w:rsidR="009C1B61" w:rsidRPr="00B45A4F">
        <w:rPr>
          <w:rFonts w:cs="Arial"/>
          <w:lang w:val="pl-PL"/>
        </w:rPr>
        <w:t xml:space="preserve"> i</w:t>
      </w:r>
      <w:r w:rsidR="009C1B61" w:rsidRPr="00B45A4F">
        <w:rPr>
          <w:rFonts w:cs="Arial"/>
        </w:rPr>
        <w:t xml:space="preserve"> linii kolejowej</w:t>
      </w:r>
      <w:bookmarkEnd w:id="17"/>
      <w:r w:rsidR="00E6289E" w:rsidRPr="00B45A4F">
        <w:rPr>
          <w:rFonts w:cs="Arial"/>
          <w:lang w:val="pl-PL"/>
        </w:rPr>
        <w:t>;</w:t>
      </w:r>
    </w:p>
    <w:p w14:paraId="24CAC6E9" w14:textId="3E687030" w:rsidR="001813B8" w:rsidRPr="00B45A4F" w:rsidRDefault="00E6289E" w:rsidP="00B45A4F">
      <w:pPr>
        <w:pStyle w:val="Tekstpodstawowy"/>
        <w:numPr>
          <w:ilvl w:val="0"/>
          <w:numId w:val="17"/>
        </w:numPr>
        <w:rPr>
          <w:rFonts w:cs="Arial"/>
        </w:rPr>
      </w:pPr>
      <w:bookmarkStart w:id="18" w:name="_Hlk25930904"/>
      <w:bookmarkStart w:id="19" w:name="_Hlk27332278"/>
      <w:r w:rsidRPr="00B45A4F">
        <w:rPr>
          <w:rFonts w:cs="Arial"/>
          <w:lang w:val="pl-PL"/>
        </w:rPr>
        <w:t>dopuszczenie realizacji jako powierzchni biologicznie czynnej zielonych dachów oraz ścian</w:t>
      </w:r>
      <w:bookmarkEnd w:id="11"/>
      <w:bookmarkEnd w:id="18"/>
      <w:bookmarkEnd w:id="19"/>
      <w:r w:rsidR="00C43ED7" w:rsidRPr="00B45A4F">
        <w:rPr>
          <w:rFonts w:cs="Arial"/>
          <w:lang w:val="pl-PL"/>
        </w:rPr>
        <w:t>.</w:t>
      </w:r>
    </w:p>
    <w:p w14:paraId="28D35A45" w14:textId="77777777" w:rsidR="00365D7D" w:rsidRPr="00B45A4F" w:rsidRDefault="00365D7D" w:rsidP="00B45A4F">
      <w:pPr>
        <w:jc w:val="center"/>
        <w:rPr>
          <w:rFonts w:cs="Arial"/>
          <w:bCs/>
        </w:rPr>
      </w:pPr>
    </w:p>
    <w:p w14:paraId="099D7332" w14:textId="3B50E0F8" w:rsidR="00850182" w:rsidRPr="00B45A4F" w:rsidRDefault="00850182" w:rsidP="00B45A4F">
      <w:pPr>
        <w:jc w:val="center"/>
        <w:rPr>
          <w:rFonts w:cs="Arial"/>
          <w:bCs/>
        </w:rPr>
      </w:pPr>
      <w:r w:rsidRPr="00B45A4F">
        <w:rPr>
          <w:rFonts w:cs="Arial"/>
          <w:bCs/>
        </w:rPr>
        <w:t>§12</w:t>
      </w:r>
    </w:p>
    <w:p w14:paraId="78590467" w14:textId="77777777" w:rsidR="001357AB" w:rsidRPr="00B45A4F" w:rsidRDefault="001357AB" w:rsidP="00B45A4F">
      <w:pPr>
        <w:jc w:val="both"/>
        <w:rPr>
          <w:rFonts w:cs="Arial"/>
        </w:rPr>
      </w:pPr>
      <w:r w:rsidRPr="00B45A4F">
        <w:rPr>
          <w:rFonts w:cs="Arial"/>
        </w:rPr>
        <w:t xml:space="preserve">Ustala się następujące zasady modernizacji, rozbudowy </w:t>
      </w:r>
      <w:r w:rsidR="003B1506" w:rsidRPr="00B45A4F">
        <w:rPr>
          <w:rFonts w:cs="Arial"/>
        </w:rPr>
        <w:t>i budowy systemów komunikacji i </w:t>
      </w:r>
      <w:r w:rsidRPr="00B45A4F">
        <w:rPr>
          <w:rFonts w:cs="Arial"/>
        </w:rPr>
        <w:t>infrastruktury technicznej:</w:t>
      </w:r>
    </w:p>
    <w:p w14:paraId="0A0AC8F3" w14:textId="77777777" w:rsidR="001357AB" w:rsidRPr="00B45A4F" w:rsidRDefault="001357AB" w:rsidP="00B45A4F">
      <w:pPr>
        <w:numPr>
          <w:ilvl w:val="0"/>
          <w:numId w:val="9"/>
        </w:numPr>
        <w:rPr>
          <w:rFonts w:cs="Arial"/>
        </w:rPr>
      </w:pPr>
      <w:r w:rsidRPr="00B45A4F">
        <w:rPr>
          <w:rFonts w:cs="Arial"/>
        </w:rPr>
        <w:t>w zakresie systemów komunikacji:</w:t>
      </w:r>
    </w:p>
    <w:p w14:paraId="5ACBCA8C" w14:textId="70B52981" w:rsidR="004D00EC" w:rsidRPr="00B45A4F" w:rsidRDefault="00377158" w:rsidP="00B45A4F">
      <w:pPr>
        <w:pStyle w:val="Tekstpodstawowy"/>
        <w:numPr>
          <w:ilvl w:val="0"/>
          <w:numId w:val="15"/>
        </w:numPr>
        <w:tabs>
          <w:tab w:val="clear" w:pos="720"/>
          <w:tab w:val="num" w:pos="1134"/>
        </w:tabs>
        <w:ind w:left="1134" w:hanging="425"/>
        <w:rPr>
          <w:rFonts w:cs="Arial"/>
        </w:rPr>
      </w:pPr>
      <w:r w:rsidRPr="00B45A4F">
        <w:rPr>
          <w:rFonts w:cs="Arial"/>
        </w:rPr>
        <w:t>teren</w:t>
      </w:r>
      <w:r w:rsidRPr="00B45A4F">
        <w:rPr>
          <w:rFonts w:cs="Arial"/>
          <w:lang w:val="pl-PL"/>
        </w:rPr>
        <w:t>y</w:t>
      </w:r>
      <w:r w:rsidRPr="00B45A4F">
        <w:rPr>
          <w:rFonts w:cs="Arial"/>
        </w:rPr>
        <w:t xml:space="preserve"> dr</w:t>
      </w:r>
      <w:r w:rsidRPr="00B45A4F">
        <w:rPr>
          <w:rFonts w:cs="Arial"/>
          <w:lang w:val="pl-PL"/>
        </w:rPr>
        <w:t>óg</w:t>
      </w:r>
      <w:r w:rsidRPr="00B45A4F">
        <w:rPr>
          <w:rFonts w:cs="Arial"/>
        </w:rPr>
        <w:t xml:space="preserve"> publiczn</w:t>
      </w:r>
      <w:r w:rsidRPr="00B45A4F">
        <w:rPr>
          <w:rFonts w:cs="Arial"/>
          <w:lang w:val="pl-PL"/>
        </w:rPr>
        <w:t>ych</w:t>
      </w:r>
      <w:r w:rsidRPr="00B45A4F">
        <w:rPr>
          <w:rFonts w:cs="Arial"/>
        </w:rPr>
        <w:t xml:space="preserve"> klasy lokalnej</w:t>
      </w:r>
      <w:r w:rsidR="00CB0B10" w:rsidRPr="00B45A4F">
        <w:rPr>
          <w:rFonts w:cs="Arial"/>
        </w:rPr>
        <w:t>, oznaczone</w:t>
      </w:r>
      <w:r w:rsidR="004D00EC" w:rsidRPr="00B45A4F">
        <w:rPr>
          <w:rFonts w:cs="Arial"/>
        </w:rPr>
        <w:t xml:space="preserve"> symbol</w:t>
      </w:r>
      <w:r w:rsidR="00CB0B10" w:rsidRPr="00B45A4F">
        <w:rPr>
          <w:rFonts w:cs="Arial"/>
        </w:rPr>
        <w:t>a</w:t>
      </w:r>
      <w:r w:rsidR="00134873" w:rsidRPr="00B45A4F">
        <w:rPr>
          <w:rFonts w:cs="Arial"/>
        </w:rPr>
        <w:t>m</w:t>
      </w:r>
      <w:r w:rsidR="00CB0B10" w:rsidRPr="00B45A4F">
        <w:rPr>
          <w:rFonts w:cs="Arial"/>
        </w:rPr>
        <w:t>i</w:t>
      </w:r>
      <w:r w:rsidR="004D00EC" w:rsidRPr="00B45A4F">
        <w:rPr>
          <w:rFonts w:cs="Arial"/>
        </w:rPr>
        <w:t xml:space="preserve"> </w:t>
      </w:r>
      <w:r w:rsidR="00CB0B10" w:rsidRPr="00B45A4F">
        <w:rPr>
          <w:rFonts w:cs="Arial"/>
          <w:b/>
          <w:bCs/>
        </w:rPr>
        <w:t>1</w:t>
      </w:r>
      <w:r w:rsidR="004D00EC" w:rsidRPr="00B45A4F">
        <w:rPr>
          <w:rFonts w:cs="Arial"/>
          <w:b/>
          <w:bCs/>
        </w:rPr>
        <w:t>KD</w:t>
      </w:r>
      <w:r w:rsidR="009C5EAD" w:rsidRPr="00B45A4F">
        <w:rPr>
          <w:rFonts w:cs="Arial"/>
          <w:b/>
          <w:bCs/>
        </w:rPr>
        <w:t>-</w:t>
      </w:r>
      <w:r w:rsidRPr="00B45A4F">
        <w:rPr>
          <w:rFonts w:cs="Arial"/>
          <w:b/>
          <w:bCs/>
          <w:lang w:val="pl-PL"/>
        </w:rPr>
        <w:t>L</w:t>
      </w:r>
      <w:r w:rsidR="00CB0B10" w:rsidRPr="00B45A4F">
        <w:rPr>
          <w:rFonts w:cs="Arial"/>
        </w:rPr>
        <w:t xml:space="preserve"> oraz </w:t>
      </w:r>
      <w:r w:rsidR="00CB0B10" w:rsidRPr="00B45A4F">
        <w:rPr>
          <w:rFonts w:cs="Arial"/>
          <w:b/>
          <w:bCs/>
        </w:rPr>
        <w:t>2KD-</w:t>
      </w:r>
      <w:r w:rsidRPr="00B45A4F">
        <w:rPr>
          <w:rFonts w:cs="Arial"/>
          <w:b/>
          <w:bCs/>
          <w:lang w:val="pl-PL"/>
        </w:rPr>
        <w:t>L</w:t>
      </w:r>
      <w:r w:rsidR="004D00EC" w:rsidRPr="00B45A4F">
        <w:rPr>
          <w:rFonts w:cs="Arial"/>
        </w:rPr>
        <w:t>,</w:t>
      </w:r>
      <w:r w:rsidR="00134873" w:rsidRPr="00B45A4F">
        <w:rPr>
          <w:rFonts w:cs="Arial"/>
        </w:rPr>
        <w:t xml:space="preserve"> </w:t>
      </w:r>
      <w:r w:rsidR="004E4284" w:rsidRPr="00B45A4F">
        <w:rPr>
          <w:rFonts w:cs="Arial"/>
        </w:rPr>
        <w:t>o</w:t>
      </w:r>
      <w:r w:rsidR="006A227B" w:rsidRPr="00B45A4F">
        <w:rPr>
          <w:rFonts w:cs="Arial"/>
          <w:lang w:val="pl-PL"/>
        </w:rPr>
        <w:t> </w:t>
      </w:r>
      <w:r w:rsidR="004D00EC" w:rsidRPr="00B45A4F">
        <w:rPr>
          <w:rFonts w:cs="Arial"/>
        </w:rPr>
        <w:t>szerokości</w:t>
      </w:r>
      <w:r w:rsidR="00CB0B10" w:rsidRPr="00B45A4F">
        <w:rPr>
          <w:rFonts w:cs="Arial"/>
        </w:rPr>
        <w:t>ach</w:t>
      </w:r>
      <w:r w:rsidR="004D00EC" w:rsidRPr="00B45A4F">
        <w:rPr>
          <w:rFonts w:cs="Arial"/>
        </w:rPr>
        <w:t xml:space="preserve"> </w:t>
      </w:r>
      <w:r w:rsidR="004E4284" w:rsidRPr="00B45A4F">
        <w:rPr>
          <w:rFonts w:cs="Arial"/>
        </w:rPr>
        <w:t>zgodn</w:t>
      </w:r>
      <w:r w:rsidR="00CB0B10" w:rsidRPr="00B45A4F">
        <w:rPr>
          <w:rFonts w:cs="Arial"/>
        </w:rPr>
        <w:t>ych</w:t>
      </w:r>
      <w:r w:rsidR="004E4284" w:rsidRPr="00B45A4F">
        <w:rPr>
          <w:rFonts w:cs="Arial"/>
        </w:rPr>
        <w:t xml:space="preserve"> z rysunkiem planu,</w:t>
      </w:r>
    </w:p>
    <w:p w14:paraId="04A8FC56" w14:textId="0D51486E" w:rsidR="00F56095" w:rsidRPr="00B45A4F" w:rsidRDefault="00F56095" w:rsidP="00B45A4F">
      <w:pPr>
        <w:pStyle w:val="Tekstpodstawowy"/>
        <w:numPr>
          <w:ilvl w:val="0"/>
          <w:numId w:val="15"/>
        </w:numPr>
        <w:tabs>
          <w:tab w:val="clear" w:pos="720"/>
          <w:tab w:val="num" w:pos="1134"/>
        </w:tabs>
        <w:ind w:left="1134" w:hanging="425"/>
        <w:rPr>
          <w:rFonts w:cs="Arial"/>
        </w:rPr>
      </w:pPr>
      <w:r w:rsidRPr="00B45A4F">
        <w:rPr>
          <w:rFonts w:cs="Arial"/>
        </w:rPr>
        <w:t>teren</w:t>
      </w:r>
      <w:r w:rsidR="00941506" w:rsidRPr="00B45A4F">
        <w:rPr>
          <w:rFonts w:cs="Arial"/>
          <w:lang w:val="pl-PL"/>
        </w:rPr>
        <w:t>y</w:t>
      </w:r>
      <w:r w:rsidRPr="00B45A4F">
        <w:rPr>
          <w:rFonts w:cs="Arial"/>
        </w:rPr>
        <w:t xml:space="preserve"> dr</w:t>
      </w:r>
      <w:r w:rsidR="00941506" w:rsidRPr="00B45A4F">
        <w:rPr>
          <w:rFonts w:cs="Arial"/>
          <w:lang w:val="pl-PL"/>
        </w:rPr>
        <w:t>óg</w:t>
      </w:r>
      <w:r w:rsidRPr="00B45A4F">
        <w:rPr>
          <w:rFonts w:cs="Arial"/>
        </w:rPr>
        <w:t xml:space="preserve"> </w:t>
      </w:r>
      <w:r w:rsidRPr="00B45A4F">
        <w:rPr>
          <w:rFonts w:cs="Arial"/>
          <w:lang w:val="pl-PL"/>
        </w:rPr>
        <w:t>wewnętrzn</w:t>
      </w:r>
      <w:r w:rsidR="00941506" w:rsidRPr="00B45A4F">
        <w:rPr>
          <w:rFonts w:cs="Arial"/>
          <w:lang w:val="pl-PL"/>
        </w:rPr>
        <w:t>ych</w:t>
      </w:r>
      <w:r w:rsidRPr="00B45A4F">
        <w:rPr>
          <w:rFonts w:cs="Arial"/>
        </w:rPr>
        <w:t>, oznaczon</w:t>
      </w:r>
      <w:r w:rsidR="00941506" w:rsidRPr="00B45A4F">
        <w:rPr>
          <w:rFonts w:cs="Arial"/>
          <w:lang w:val="pl-PL"/>
        </w:rPr>
        <w:t>e</w:t>
      </w:r>
      <w:r w:rsidRPr="00B45A4F">
        <w:rPr>
          <w:rFonts w:cs="Arial"/>
        </w:rPr>
        <w:t xml:space="preserve"> symbol</w:t>
      </w:r>
      <w:r w:rsidRPr="00B45A4F">
        <w:rPr>
          <w:rFonts w:cs="Arial"/>
          <w:lang w:val="pl-PL"/>
        </w:rPr>
        <w:t>e</w:t>
      </w:r>
      <w:r w:rsidRPr="00B45A4F">
        <w:rPr>
          <w:rFonts w:cs="Arial"/>
        </w:rPr>
        <w:t>m</w:t>
      </w:r>
      <w:r w:rsidR="00941506" w:rsidRPr="00B45A4F">
        <w:rPr>
          <w:rFonts w:cs="Arial"/>
          <w:lang w:val="pl-PL"/>
        </w:rPr>
        <w:t>i</w:t>
      </w:r>
      <w:r w:rsidRPr="00B45A4F">
        <w:rPr>
          <w:rFonts w:cs="Arial"/>
        </w:rPr>
        <w:t xml:space="preserve"> </w:t>
      </w:r>
      <w:r w:rsidR="00941506" w:rsidRPr="00B45A4F">
        <w:rPr>
          <w:rFonts w:cs="Arial"/>
          <w:b/>
          <w:bCs/>
          <w:lang w:val="pl-PL"/>
        </w:rPr>
        <w:t>1</w:t>
      </w:r>
      <w:r w:rsidRPr="00B45A4F">
        <w:rPr>
          <w:rFonts w:cs="Arial"/>
          <w:b/>
          <w:bCs/>
        </w:rPr>
        <w:t>KD</w:t>
      </w:r>
      <w:r w:rsidRPr="00B45A4F">
        <w:rPr>
          <w:rFonts w:cs="Arial"/>
          <w:b/>
          <w:bCs/>
          <w:lang w:val="pl-PL"/>
        </w:rPr>
        <w:t>W</w:t>
      </w:r>
      <w:r w:rsidR="00941506" w:rsidRPr="00B45A4F">
        <w:rPr>
          <w:rFonts w:cs="Arial"/>
          <w:lang w:val="pl-PL"/>
        </w:rPr>
        <w:t xml:space="preserve">, </w:t>
      </w:r>
      <w:r w:rsidR="00941506" w:rsidRPr="00B45A4F">
        <w:rPr>
          <w:rFonts w:cs="Arial"/>
          <w:b/>
          <w:bCs/>
          <w:lang w:val="pl-PL"/>
        </w:rPr>
        <w:t>2KDW</w:t>
      </w:r>
      <w:r w:rsidRPr="00B45A4F">
        <w:rPr>
          <w:rFonts w:cs="Arial"/>
          <w:b/>
          <w:bCs/>
          <w:lang w:val="pl-PL"/>
        </w:rPr>
        <w:t xml:space="preserve"> </w:t>
      </w:r>
      <w:r w:rsidRPr="00B45A4F">
        <w:rPr>
          <w:rFonts w:cs="Arial"/>
        </w:rPr>
        <w:t>o</w:t>
      </w:r>
      <w:r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>szerokości zgodn</w:t>
      </w:r>
      <w:r w:rsidRPr="00B45A4F">
        <w:rPr>
          <w:rFonts w:cs="Arial"/>
          <w:lang w:val="pl-PL"/>
        </w:rPr>
        <w:t>ej</w:t>
      </w:r>
      <w:r w:rsidRPr="00B45A4F">
        <w:rPr>
          <w:rFonts w:cs="Arial"/>
        </w:rPr>
        <w:t xml:space="preserve"> z</w:t>
      </w:r>
      <w:r w:rsidR="00927E47" w:rsidRPr="00B45A4F">
        <w:rPr>
          <w:rFonts w:cs="Arial"/>
          <w:lang w:val="pl-PL"/>
        </w:rPr>
        <w:t> </w:t>
      </w:r>
      <w:r w:rsidRPr="00B45A4F">
        <w:rPr>
          <w:rFonts w:cs="Arial"/>
        </w:rPr>
        <w:t>rysunkiem planu,</w:t>
      </w:r>
    </w:p>
    <w:p w14:paraId="57264682" w14:textId="77777777" w:rsidR="00377158" w:rsidRPr="00B45A4F" w:rsidRDefault="00377158" w:rsidP="00B45A4F">
      <w:pPr>
        <w:pStyle w:val="Tekstpodstawowy"/>
        <w:numPr>
          <w:ilvl w:val="0"/>
          <w:numId w:val="15"/>
        </w:numPr>
        <w:tabs>
          <w:tab w:val="clear" w:pos="720"/>
          <w:tab w:val="num" w:pos="1134"/>
        </w:tabs>
        <w:ind w:left="1134" w:hanging="425"/>
        <w:rPr>
          <w:rFonts w:cs="Arial"/>
          <w:lang w:val="pl-PL"/>
        </w:rPr>
      </w:pPr>
      <w:r w:rsidRPr="00B45A4F">
        <w:rPr>
          <w:rFonts w:cs="Arial"/>
          <w:lang w:val="pl-PL"/>
        </w:rPr>
        <w:t>obsługę komunikacyjną:</w:t>
      </w:r>
    </w:p>
    <w:p w14:paraId="726BC769" w14:textId="78CB85A7" w:rsidR="00377158" w:rsidRPr="00B45A4F" w:rsidRDefault="00377158" w:rsidP="00B45A4F">
      <w:pPr>
        <w:numPr>
          <w:ilvl w:val="0"/>
          <w:numId w:val="28"/>
        </w:numPr>
        <w:tabs>
          <w:tab w:val="left" w:pos="1418"/>
        </w:tabs>
        <w:suppressAutoHyphens w:val="0"/>
        <w:ind w:left="1418" w:hanging="284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 xml:space="preserve">terenu </w:t>
      </w:r>
      <w:r w:rsidRPr="00B45A4F">
        <w:rPr>
          <w:rFonts w:cs="Arial"/>
          <w:b/>
          <w:bCs/>
          <w:lang w:eastAsia="pl-PL"/>
        </w:rPr>
        <w:t>1P/U</w:t>
      </w:r>
      <w:r w:rsidRPr="00B45A4F">
        <w:rPr>
          <w:rFonts w:cs="Arial"/>
          <w:lang w:eastAsia="pl-PL"/>
        </w:rPr>
        <w:t xml:space="preserve"> z drogi publicznej klasy lokalnej </w:t>
      </w:r>
      <w:r w:rsidRPr="00B45A4F">
        <w:rPr>
          <w:rFonts w:cs="Arial"/>
          <w:b/>
          <w:bCs/>
          <w:lang w:eastAsia="pl-PL"/>
        </w:rPr>
        <w:t>1KD-L</w:t>
      </w:r>
      <w:r w:rsidR="00F56095" w:rsidRPr="00B45A4F">
        <w:rPr>
          <w:rFonts w:cs="Arial"/>
          <w:b/>
          <w:bCs/>
          <w:lang w:eastAsia="pl-PL"/>
        </w:rPr>
        <w:t xml:space="preserve"> </w:t>
      </w:r>
      <w:r w:rsidR="00F56095" w:rsidRPr="00B45A4F">
        <w:rPr>
          <w:rFonts w:cs="Arial"/>
          <w:lang w:eastAsia="pl-PL"/>
        </w:rPr>
        <w:t xml:space="preserve">oraz z drogi wewnętrznej </w:t>
      </w:r>
      <w:r w:rsidR="00941506" w:rsidRPr="00B45A4F">
        <w:rPr>
          <w:rFonts w:cs="Arial"/>
          <w:b/>
          <w:bCs/>
          <w:lang w:eastAsia="pl-PL"/>
        </w:rPr>
        <w:t>1</w:t>
      </w:r>
      <w:r w:rsidR="00F56095" w:rsidRPr="00B45A4F">
        <w:rPr>
          <w:rFonts w:cs="Arial"/>
          <w:b/>
          <w:bCs/>
          <w:lang w:eastAsia="pl-PL"/>
        </w:rPr>
        <w:t>KDW</w:t>
      </w:r>
      <w:r w:rsidRPr="00B45A4F">
        <w:rPr>
          <w:rFonts w:cs="Arial"/>
          <w:lang w:eastAsia="pl-PL"/>
        </w:rPr>
        <w:t>,</w:t>
      </w:r>
    </w:p>
    <w:p w14:paraId="2BCDED59" w14:textId="7A9BDAD6" w:rsidR="00377158" w:rsidRPr="00B45A4F" w:rsidRDefault="00377158" w:rsidP="00B45A4F">
      <w:pPr>
        <w:numPr>
          <w:ilvl w:val="0"/>
          <w:numId w:val="28"/>
        </w:numPr>
        <w:tabs>
          <w:tab w:val="left" w:pos="1418"/>
        </w:tabs>
        <w:suppressAutoHyphens w:val="0"/>
        <w:ind w:left="1418" w:hanging="284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 xml:space="preserve">terenu </w:t>
      </w:r>
      <w:r w:rsidRPr="00B45A4F">
        <w:rPr>
          <w:rFonts w:cs="Arial"/>
          <w:b/>
          <w:bCs/>
          <w:lang w:eastAsia="pl-PL"/>
        </w:rPr>
        <w:t>2P/U</w:t>
      </w:r>
      <w:r w:rsidRPr="00B45A4F">
        <w:rPr>
          <w:rFonts w:cs="Arial"/>
          <w:bCs/>
          <w:lang w:eastAsia="pl-PL"/>
        </w:rPr>
        <w:t xml:space="preserve"> </w:t>
      </w:r>
      <w:r w:rsidRPr="00B45A4F">
        <w:rPr>
          <w:rFonts w:cs="Arial"/>
          <w:lang w:eastAsia="pl-PL"/>
        </w:rPr>
        <w:t xml:space="preserve">z </w:t>
      </w:r>
      <w:r w:rsidR="001F304C" w:rsidRPr="00B45A4F">
        <w:rPr>
          <w:rFonts w:cs="Arial"/>
          <w:lang w:eastAsia="pl-PL"/>
        </w:rPr>
        <w:t xml:space="preserve">dróg publicznych klasy lokalnej </w:t>
      </w:r>
      <w:r w:rsidRPr="00B45A4F">
        <w:rPr>
          <w:rFonts w:cs="Arial"/>
          <w:b/>
          <w:bCs/>
          <w:lang w:eastAsia="pl-PL"/>
        </w:rPr>
        <w:t>1KD-</w:t>
      </w:r>
      <w:r w:rsidR="001F304C" w:rsidRPr="00B45A4F">
        <w:rPr>
          <w:rFonts w:cs="Arial"/>
          <w:b/>
          <w:bCs/>
          <w:lang w:eastAsia="pl-PL"/>
        </w:rPr>
        <w:t>L</w:t>
      </w:r>
      <w:r w:rsidRPr="00B45A4F">
        <w:rPr>
          <w:rFonts w:cs="Arial"/>
          <w:bCs/>
          <w:lang w:eastAsia="pl-PL"/>
        </w:rPr>
        <w:t xml:space="preserve">, </w:t>
      </w:r>
      <w:r w:rsidRPr="00B45A4F">
        <w:rPr>
          <w:rFonts w:cs="Arial"/>
          <w:b/>
          <w:bCs/>
          <w:lang w:eastAsia="pl-PL"/>
        </w:rPr>
        <w:t>2KD-</w:t>
      </w:r>
      <w:r w:rsidR="001F304C" w:rsidRPr="00B45A4F">
        <w:rPr>
          <w:rFonts w:cs="Arial"/>
          <w:b/>
          <w:bCs/>
          <w:lang w:eastAsia="pl-PL"/>
        </w:rPr>
        <w:t>L</w:t>
      </w:r>
      <w:r w:rsidR="00F56095" w:rsidRPr="00B45A4F">
        <w:rPr>
          <w:rFonts w:cs="Arial"/>
          <w:lang w:eastAsia="pl-PL"/>
        </w:rPr>
        <w:t xml:space="preserve"> oraz z drogi wewnętrznej </w:t>
      </w:r>
      <w:r w:rsidR="00941506" w:rsidRPr="00B45A4F">
        <w:rPr>
          <w:rFonts w:cs="Arial"/>
          <w:b/>
          <w:bCs/>
          <w:lang w:eastAsia="pl-PL"/>
        </w:rPr>
        <w:t>2</w:t>
      </w:r>
      <w:r w:rsidR="00F56095" w:rsidRPr="00B45A4F">
        <w:rPr>
          <w:rFonts w:cs="Arial"/>
          <w:b/>
          <w:bCs/>
          <w:lang w:eastAsia="pl-PL"/>
        </w:rPr>
        <w:t>KDW</w:t>
      </w:r>
      <w:r w:rsidRPr="00B45A4F">
        <w:rPr>
          <w:rFonts w:cs="Arial"/>
          <w:lang w:eastAsia="pl-PL"/>
        </w:rPr>
        <w:t>,</w:t>
      </w:r>
    </w:p>
    <w:p w14:paraId="333DC9A6" w14:textId="51624BDA" w:rsidR="00A5494E" w:rsidRPr="00B45A4F" w:rsidRDefault="00A5494E" w:rsidP="00B45A4F">
      <w:pPr>
        <w:numPr>
          <w:ilvl w:val="0"/>
          <w:numId w:val="28"/>
        </w:numPr>
        <w:tabs>
          <w:tab w:val="left" w:pos="1418"/>
        </w:tabs>
        <w:suppressAutoHyphens w:val="0"/>
        <w:ind w:left="1418" w:hanging="284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 xml:space="preserve">terenu </w:t>
      </w:r>
      <w:r w:rsidRPr="00B45A4F">
        <w:rPr>
          <w:rFonts w:cs="Arial"/>
          <w:b/>
          <w:bCs/>
          <w:lang w:eastAsia="pl-PL"/>
        </w:rPr>
        <w:t>3P/U</w:t>
      </w:r>
      <w:r w:rsidRPr="00B45A4F">
        <w:rPr>
          <w:rFonts w:cs="Arial"/>
          <w:bCs/>
          <w:lang w:eastAsia="pl-PL"/>
        </w:rPr>
        <w:t xml:space="preserve"> </w:t>
      </w:r>
      <w:r w:rsidRPr="00B45A4F">
        <w:rPr>
          <w:rFonts w:cs="Arial"/>
          <w:lang w:eastAsia="pl-PL"/>
        </w:rPr>
        <w:t xml:space="preserve">z drogi publicznej klasy lokalnej </w:t>
      </w:r>
      <w:r w:rsidRPr="00B45A4F">
        <w:rPr>
          <w:rFonts w:cs="Arial"/>
          <w:b/>
          <w:bCs/>
          <w:lang w:eastAsia="pl-PL"/>
        </w:rPr>
        <w:t>2KD-L</w:t>
      </w:r>
      <w:r w:rsidRPr="00B45A4F">
        <w:rPr>
          <w:rFonts w:cs="Arial"/>
          <w:lang w:eastAsia="pl-PL"/>
        </w:rPr>
        <w:t xml:space="preserve"> </w:t>
      </w:r>
      <w:r w:rsidR="00941506" w:rsidRPr="00B45A4F">
        <w:rPr>
          <w:rFonts w:cs="Arial"/>
          <w:lang w:eastAsia="pl-PL"/>
        </w:rPr>
        <w:t xml:space="preserve">oraz z drogi wewnętrznej </w:t>
      </w:r>
      <w:r w:rsidR="00941506" w:rsidRPr="00B45A4F">
        <w:rPr>
          <w:rFonts w:cs="Arial"/>
          <w:b/>
          <w:bCs/>
          <w:lang w:eastAsia="pl-PL"/>
        </w:rPr>
        <w:t>2KDW</w:t>
      </w:r>
      <w:r w:rsidR="00941506" w:rsidRPr="00B45A4F">
        <w:rPr>
          <w:rFonts w:cs="Arial"/>
          <w:lang w:eastAsia="pl-PL"/>
        </w:rPr>
        <w:t>,</w:t>
      </w:r>
    </w:p>
    <w:p w14:paraId="16173FE2" w14:textId="331B0258" w:rsidR="00377158" w:rsidRPr="00B45A4F" w:rsidRDefault="00377158" w:rsidP="00B45A4F">
      <w:pPr>
        <w:numPr>
          <w:ilvl w:val="0"/>
          <w:numId w:val="28"/>
        </w:numPr>
        <w:tabs>
          <w:tab w:val="left" w:pos="1418"/>
        </w:tabs>
        <w:suppressAutoHyphens w:val="0"/>
        <w:ind w:left="1418" w:hanging="284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 xml:space="preserve">terenu </w:t>
      </w:r>
      <w:r w:rsidR="00A5494E" w:rsidRPr="00B45A4F">
        <w:rPr>
          <w:rFonts w:cs="Arial"/>
          <w:b/>
          <w:bCs/>
          <w:lang w:eastAsia="pl-PL"/>
        </w:rPr>
        <w:t>4</w:t>
      </w:r>
      <w:r w:rsidRPr="00B45A4F">
        <w:rPr>
          <w:rFonts w:cs="Arial"/>
          <w:b/>
          <w:bCs/>
          <w:lang w:eastAsia="pl-PL"/>
        </w:rPr>
        <w:t>P/U</w:t>
      </w:r>
      <w:r w:rsidRPr="00B45A4F">
        <w:rPr>
          <w:rFonts w:cs="Arial"/>
          <w:bCs/>
          <w:lang w:eastAsia="pl-PL"/>
        </w:rPr>
        <w:t xml:space="preserve"> </w:t>
      </w:r>
      <w:r w:rsidRPr="00B45A4F">
        <w:rPr>
          <w:rFonts w:cs="Arial"/>
          <w:lang w:eastAsia="pl-PL"/>
        </w:rPr>
        <w:t xml:space="preserve">z </w:t>
      </w:r>
      <w:r w:rsidR="001F304C" w:rsidRPr="00B45A4F">
        <w:rPr>
          <w:rFonts w:cs="Arial"/>
          <w:lang w:eastAsia="pl-PL"/>
        </w:rPr>
        <w:t xml:space="preserve">dróg publicznych klasy lokalnej </w:t>
      </w:r>
      <w:r w:rsidR="001F304C" w:rsidRPr="00B45A4F">
        <w:rPr>
          <w:rFonts w:cs="Arial"/>
          <w:b/>
          <w:bCs/>
          <w:lang w:eastAsia="pl-PL"/>
        </w:rPr>
        <w:t>1KD-L</w:t>
      </w:r>
      <w:r w:rsidR="001F304C" w:rsidRPr="00B45A4F">
        <w:rPr>
          <w:rFonts w:cs="Arial"/>
          <w:bCs/>
          <w:lang w:eastAsia="pl-PL"/>
        </w:rPr>
        <w:t xml:space="preserve">, </w:t>
      </w:r>
      <w:r w:rsidR="001F304C" w:rsidRPr="00B45A4F">
        <w:rPr>
          <w:rFonts w:cs="Arial"/>
          <w:b/>
          <w:bCs/>
          <w:lang w:eastAsia="pl-PL"/>
        </w:rPr>
        <w:t>2KD-L</w:t>
      </w:r>
      <w:r w:rsidR="001F304C" w:rsidRPr="00B45A4F">
        <w:rPr>
          <w:rFonts w:cs="Arial"/>
          <w:lang w:eastAsia="pl-PL"/>
        </w:rPr>
        <w:t>,</w:t>
      </w:r>
    </w:p>
    <w:p w14:paraId="7998E006" w14:textId="52E973E5" w:rsidR="009B4FC1" w:rsidRPr="00B45A4F" w:rsidRDefault="001F304C" w:rsidP="00B45A4F">
      <w:pPr>
        <w:numPr>
          <w:ilvl w:val="0"/>
          <w:numId w:val="28"/>
        </w:numPr>
        <w:tabs>
          <w:tab w:val="left" w:pos="1418"/>
        </w:tabs>
        <w:suppressAutoHyphens w:val="0"/>
        <w:ind w:left="1418" w:hanging="284"/>
        <w:jc w:val="both"/>
        <w:rPr>
          <w:rFonts w:cs="Arial"/>
          <w:lang w:val="x-none" w:eastAsia="pl-PL"/>
        </w:rPr>
      </w:pPr>
      <w:r w:rsidRPr="00B45A4F">
        <w:rPr>
          <w:rFonts w:cs="Arial"/>
          <w:lang w:eastAsia="pl-PL"/>
        </w:rPr>
        <w:t xml:space="preserve">terenu </w:t>
      </w:r>
      <w:r w:rsidRPr="00B45A4F">
        <w:rPr>
          <w:rFonts w:cs="Arial"/>
          <w:b/>
          <w:lang w:eastAsia="pl-PL"/>
        </w:rPr>
        <w:t>KP</w:t>
      </w:r>
      <w:r w:rsidR="00AA2FAB" w:rsidRPr="00B45A4F">
        <w:rPr>
          <w:rFonts w:cs="Arial"/>
          <w:bCs/>
          <w:lang w:eastAsia="pl-PL"/>
        </w:rPr>
        <w:t xml:space="preserve"> jednym istniejącym zjazdem</w:t>
      </w:r>
      <w:r w:rsidRPr="00B45A4F">
        <w:rPr>
          <w:rFonts w:cs="Arial"/>
          <w:bCs/>
          <w:lang w:eastAsia="pl-PL"/>
        </w:rPr>
        <w:t xml:space="preserve"> </w:t>
      </w:r>
      <w:r w:rsidRPr="00B45A4F">
        <w:rPr>
          <w:rFonts w:cs="Arial"/>
          <w:lang w:eastAsia="pl-PL"/>
        </w:rPr>
        <w:t>z drogi krajowej nr 15</w:t>
      </w:r>
      <w:r w:rsidR="00D2415A" w:rsidRPr="00B45A4F">
        <w:rPr>
          <w:rFonts w:cs="Arial"/>
          <w:lang w:eastAsia="pl-PL"/>
        </w:rPr>
        <w:t xml:space="preserve">, </w:t>
      </w:r>
      <w:r w:rsidR="00D2415A" w:rsidRPr="00B45A4F">
        <w:rPr>
          <w:rFonts w:cs="Arial"/>
          <w:lang w:val="x-none" w:eastAsia="pl-PL"/>
        </w:rPr>
        <w:t>będącej poza granicami obszaru</w:t>
      </w:r>
      <w:r w:rsidR="00D2415A" w:rsidRPr="00B45A4F">
        <w:rPr>
          <w:rFonts w:cs="Arial"/>
          <w:lang w:eastAsia="pl-PL"/>
        </w:rPr>
        <w:t xml:space="preserve"> objętego planem</w:t>
      </w:r>
      <w:r w:rsidR="00AA2FAB" w:rsidRPr="00B45A4F">
        <w:rPr>
          <w:rFonts w:cs="Arial"/>
          <w:lang w:eastAsia="pl-PL"/>
        </w:rPr>
        <w:t xml:space="preserve">, </w:t>
      </w:r>
      <w:r w:rsidR="00DF12A2" w:rsidRPr="00B45A4F">
        <w:rPr>
          <w:rFonts w:cs="Arial"/>
          <w:lang w:eastAsia="pl-PL"/>
        </w:rPr>
        <w:t xml:space="preserve">w miejscu wskazanym na rysunku planu, oznaczonym jako: istniejący zjazd z drogi krajowej na teren parkingów (KP). </w:t>
      </w:r>
      <w:r w:rsidR="00AA2FAB" w:rsidRPr="00B45A4F">
        <w:rPr>
          <w:rFonts w:cs="Arial"/>
          <w:lang w:eastAsia="pl-PL"/>
        </w:rPr>
        <w:t>Dla obsługi terenu KP z</w:t>
      </w:r>
      <w:r w:rsidR="00DF12A2" w:rsidRPr="00B45A4F">
        <w:rPr>
          <w:rFonts w:cs="Arial"/>
          <w:lang w:eastAsia="pl-PL"/>
        </w:rPr>
        <w:t>akazuje się przy tym</w:t>
      </w:r>
      <w:r w:rsidR="00814B95" w:rsidRPr="00B45A4F">
        <w:rPr>
          <w:rFonts w:cs="Arial"/>
          <w:lang w:eastAsia="pl-PL"/>
        </w:rPr>
        <w:t>:</w:t>
      </w:r>
      <w:r w:rsidR="00DF12A2" w:rsidRPr="00B45A4F">
        <w:rPr>
          <w:rFonts w:cs="Arial"/>
          <w:lang w:eastAsia="pl-PL"/>
        </w:rPr>
        <w:t xml:space="preserve"> </w:t>
      </w:r>
      <w:r w:rsidR="00AA2FAB" w:rsidRPr="00B45A4F">
        <w:rPr>
          <w:rFonts w:cs="Arial"/>
          <w:lang w:eastAsia="pl-PL"/>
        </w:rPr>
        <w:t xml:space="preserve">wykorzystywana </w:t>
      </w:r>
      <w:r w:rsidR="00DF12A2" w:rsidRPr="00B45A4F">
        <w:rPr>
          <w:rFonts w:cs="Arial"/>
          <w:lang w:eastAsia="pl-PL"/>
        </w:rPr>
        <w:t xml:space="preserve">lokalizacji </w:t>
      </w:r>
      <w:r w:rsidR="00AA2FAB" w:rsidRPr="00B45A4F">
        <w:rPr>
          <w:rFonts w:cs="Arial"/>
          <w:lang w:eastAsia="pl-PL"/>
        </w:rPr>
        <w:t xml:space="preserve">istniejącego bezpośredniego zjazdu na działkę nr ewid. 16 oraz zakazuje się lokalizacji jakichkolwiek innych </w:t>
      </w:r>
      <w:r w:rsidR="00DF12A2" w:rsidRPr="00B45A4F">
        <w:rPr>
          <w:rFonts w:cs="Arial"/>
          <w:lang w:eastAsia="pl-PL"/>
        </w:rPr>
        <w:t>bezpośredni</w:t>
      </w:r>
      <w:r w:rsidR="00AA2FAB" w:rsidRPr="00B45A4F">
        <w:rPr>
          <w:rFonts w:cs="Arial"/>
          <w:lang w:eastAsia="pl-PL"/>
        </w:rPr>
        <w:t>ch</w:t>
      </w:r>
      <w:r w:rsidR="00DF12A2" w:rsidRPr="00B45A4F">
        <w:rPr>
          <w:rFonts w:cs="Arial"/>
          <w:lang w:eastAsia="pl-PL"/>
        </w:rPr>
        <w:t xml:space="preserve"> zjazd</w:t>
      </w:r>
      <w:r w:rsidR="00AA2FAB" w:rsidRPr="00B45A4F">
        <w:rPr>
          <w:rFonts w:cs="Arial"/>
          <w:lang w:eastAsia="pl-PL"/>
        </w:rPr>
        <w:t>ów</w:t>
      </w:r>
      <w:r w:rsidR="00DF12A2" w:rsidRPr="00B45A4F">
        <w:rPr>
          <w:rFonts w:cs="Arial"/>
          <w:lang w:eastAsia="pl-PL"/>
        </w:rPr>
        <w:t xml:space="preserve"> na teren KP z drogi krajowej nr 15</w:t>
      </w:r>
      <w:r w:rsidR="00C43ED7" w:rsidRPr="00B45A4F">
        <w:rPr>
          <w:rFonts w:cs="Arial"/>
          <w:lang w:eastAsia="pl-PL"/>
        </w:rPr>
        <w:t>,</w:t>
      </w:r>
    </w:p>
    <w:p w14:paraId="68DB31FA" w14:textId="7E95BF64" w:rsidR="00BD528E" w:rsidRPr="00B45A4F" w:rsidRDefault="00BD528E" w:rsidP="00B45A4F">
      <w:pPr>
        <w:pStyle w:val="Tekstpodstawowy"/>
        <w:numPr>
          <w:ilvl w:val="0"/>
          <w:numId w:val="15"/>
        </w:numPr>
        <w:tabs>
          <w:tab w:val="clear" w:pos="720"/>
          <w:tab w:val="num" w:pos="1134"/>
        </w:tabs>
        <w:ind w:left="1134" w:hanging="425"/>
        <w:rPr>
          <w:rFonts w:cs="Arial"/>
        </w:rPr>
      </w:pPr>
      <w:r w:rsidRPr="00B45A4F">
        <w:rPr>
          <w:rFonts w:cs="Arial"/>
        </w:rPr>
        <w:t>zakaz lokalizacji</w:t>
      </w:r>
      <w:r w:rsidR="00B53CC0" w:rsidRPr="00B45A4F">
        <w:rPr>
          <w:rFonts w:cs="Arial"/>
        </w:rPr>
        <w:t xml:space="preserve"> nowych</w:t>
      </w:r>
      <w:r w:rsidRPr="00B45A4F">
        <w:rPr>
          <w:rFonts w:cs="Arial"/>
        </w:rPr>
        <w:t xml:space="preserve"> bezpośrednich zjazdów</w:t>
      </w:r>
      <w:r w:rsidR="00D33B32" w:rsidRPr="00B45A4F">
        <w:rPr>
          <w:rFonts w:cs="Arial"/>
          <w:lang w:val="pl-PL"/>
        </w:rPr>
        <w:t xml:space="preserve"> z terenów </w:t>
      </w:r>
      <w:r w:rsidR="00D33B32" w:rsidRPr="00B45A4F">
        <w:rPr>
          <w:rFonts w:cs="Arial"/>
          <w:b/>
          <w:bCs/>
          <w:lang w:val="pl-PL"/>
        </w:rPr>
        <w:t>1P/U</w:t>
      </w:r>
      <w:r w:rsidR="00D33B32" w:rsidRPr="00B45A4F">
        <w:rPr>
          <w:rFonts w:cs="Arial"/>
          <w:lang w:val="pl-PL"/>
        </w:rPr>
        <w:t xml:space="preserve">, </w:t>
      </w:r>
      <w:r w:rsidR="00A5494E" w:rsidRPr="00B45A4F">
        <w:rPr>
          <w:rFonts w:cs="Arial"/>
          <w:b/>
          <w:bCs/>
          <w:lang w:val="pl-PL"/>
        </w:rPr>
        <w:t>4</w:t>
      </w:r>
      <w:r w:rsidR="00D33B32" w:rsidRPr="00B45A4F">
        <w:rPr>
          <w:rFonts w:cs="Arial"/>
          <w:b/>
          <w:bCs/>
          <w:lang w:val="pl-PL"/>
        </w:rPr>
        <w:t>P/U</w:t>
      </w:r>
      <w:r w:rsidRPr="00B45A4F">
        <w:rPr>
          <w:rFonts w:cs="Arial"/>
        </w:rPr>
        <w:t xml:space="preserve"> z drogi krajowej</w:t>
      </w:r>
      <w:r w:rsidR="00FA4059" w:rsidRPr="00B45A4F">
        <w:rPr>
          <w:rFonts w:cs="Arial"/>
        </w:rPr>
        <w:t xml:space="preserve"> nr</w:t>
      </w:r>
      <w:r w:rsidR="00D33B32" w:rsidRPr="00B45A4F">
        <w:rPr>
          <w:rFonts w:cs="Arial"/>
          <w:lang w:val="pl-PL"/>
        </w:rPr>
        <w:t> </w:t>
      </w:r>
      <w:r w:rsidR="00FA4059" w:rsidRPr="00B45A4F">
        <w:rPr>
          <w:rFonts w:cs="Arial"/>
        </w:rPr>
        <w:t>15</w:t>
      </w:r>
      <w:r w:rsidRPr="00B45A4F">
        <w:rPr>
          <w:rFonts w:cs="Arial"/>
        </w:rPr>
        <w:t>, będącej poza</w:t>
      </w:r>
      <w:r w:rsidR="00EB4D4B"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>granicami</w:t>
      </w:r>
      <w:r w:rsidR="00C64D0F" w:rsidRPr="00B45A4F">
        <w:rPr>
          <w:rFonts w:cs="Arial"/>
        </w:rPr>
        <w:t xml:space="preserve"> </w:t>
      </w:r>
      <w:r w:rsidRPr="00B45A4F">
        <w:rPr>
          <w:rFonts w:cs="Arial"/>
        </w:rPr>
        <w:t>obszaru objętego planem,</w:t>
      </w:r>
    </w:p>
    <w:p w14:paraId="3C193051" w14:textId="10880E95" w:rsidR="0053217D" w:rsidRPr="00B45A4F" w:rsidRDefault="0053217D" w:rsidP="00B45A4F">
      <w:pPr>
        <w:pStyle w:val="Tekstpodstawowy"/>
        <w:numPr>
          <w:ilvl w:val="0"/>
          <w:numId w:val="15"/>
        </w:numPr>
        <w:tabs>
          <w:tab w:val="clear" w:pos="720"/>
          <w:tab w:val="num" w:pos="1134"/>
        </w:tabs>
        <w:ind w:left="1134" w:hanging="425"/>
        <w:rPr>
          <w:rFonts w:cs="Arial"/>
        </w:rPr>
      </w:pPr>
      <w:r w:rsidRPr="00B45A4F">
        <w:rPr>
          <w:rFonts w:eastAsia="Arial Unicode MS" w:cs="Arial"/>
        </w:rPr>
        <w:t>nakaz wyznaczenia miejsc postojowych dla pojazdów zaopatrzonych w kartę parkingową,</w:t>
      </w:r>
      <w:r w:rsidR="00EB4D4B" w:rsidRPr="00B45A4F">
        <w:rPr>
          <w:rFonts w:cs="Arial"/>
          <w:lang w:val="pl-PL"/>
        </w:rPr>
        <w:t xml:space="preserve"> </w:t>
      </w:r>
      <w:r w:rsidRPr="00B45A4F">
        <w:rPr>
          <w:rFonts w:eastAsia="Arial Unicode MS" w:cs="Arial"/>
        </w:rPr>
        <w:t>zgodnie z przepisami odrębnymi;</w:t>
      </w:r>
    </w:p>
    <w:p w14:paraId="2D5F6DDE" w14:textId="294F3167" w:rsidR="00AD36AF" w:rsidRPr="00B45A4F" w:rsidRDefault="00AD36AF" w:rsidP="00B45A4F">
      <w:pPr>
        <w:numPr>
          <w:ilvl w:val="0"/>
          <w:numId w:val="16"/>
        </w:numPr>
        <w:jc w:val="both"/>
        <w:rPr>
          <w:rFonts w:cs="Arial"/>
        </w:rPr>
      </w:pPr>
      <w:r w:rsidRPr="00B45A4F">
        <w:rPr>
          <w:rFonts w:cs="Arial"/>
        </w:rPr>
        <w:t>dopuszczenie</w:t>
      </w:r>
      <w:r w:rsidR="00F41722" w:rsidRPr="00B45A4F">
        <w:rPr>
          <w:rFonts w:cs="Arial"/>
        </w:rPr>
        <w:t xml:space="preserve"> utrzymania,</w:t>
      </w:r>
      <w:r w:rsidRPr="00B45A4F">
        <w:rPr>
          <w:rFonts w:cs="Arial"/>
        </w:rPr>
        <w:t xml:space="preserve"> budowy, przebudowy, rozbudowy i remontu sieci i urządzeń infrastruktury technicznej</w:t>
      </w:r>
      <w:r w:rsidR="00A05991" w:rsidRPr="00B45A4F">
        <w:rPr>
          <w:rFonts w:cs="Arial"/>
        </w:rPr>
        <w:t xml:space="preserve"> oraz urządzeń wodnych</w:t>
      </w:r>
      <w:r w:rsidR="0009644F" w:rsidRPr="00B45A4F">
        <w:rPr>
          <w:rFonts w:cs="Arial"/>
        </w:rPr>
        <w:t xml:space="preserve"> wraz z pasami technologicznymi oraz strefami ochronnymi wynikającymi z przepisów odrębnych</w:t>
      </w:r>
      <w:r w:rsidRPr="00B45A4F">
        <w:rPr>
          <w:rFonts w:cs="Arial"/>
        </w:rPr>
        <w:t>;</w:t>
      </w:r>
    </w:p>
    <w:p w14:paraId="41069A57" w14:textId="0EBD5897" w:rsidR="00206C2C" w:rsidRPr="00B45A4F" w:rsidRDefault="00206C2C" w:rsidP="00B45A4F">
      <w:pPr>
        <w:numPr>
          <w:ilvl w:val="0"/>
          <w:numId w:val="16"/>
        </w:numPr>
        <w:tabs>
          <w:tab w:val="clear" w:pos="644"/>
        </w:tabs>
        <w:jc w:val="both"/>
        <w:rPr>
          <w:rFonts w:cs="Arial"/>
        </w:rPr>
      </w:pPr>
      <w:bookmarkStart w:id="20" w:name="_Hlk536790034"/>
      <w:r w:rsidRPr="00B45A4F">
        <w:rPr>
          <w:rFonts w:cs="Arial"/>
        </w:rPr>
        <w:t>zaopatrzenie w wodę z sieci wodociągowej, zgodnie z ustaleniami przepisów odrębnych;</w:t>
      </w:r>
      <w:bookmarkEnd w:id="20"/>
    </w:p>
    <w:p w14:paraId="7B8020FA" w14:textId="0C1F15EC" w:rsidR="00533D16" w:rsidRPr="00B45A4F" w:rsidRDefault="00533D16" w:rsidP="00B45A4F">
      <w:pPr>
        <w:numPr>
          <w:ilvl w:val="0"/>
          <w:numId w:val="16"/>
        </w:numPr>
        <w:tabs>
          <w:tab w:val="clear" w:pos="644"/>
        </w:tabs>
        <w:jc w:val="both"/>
        <w:rPr>
          <w:rFonts w:cs="Arial"/>
        </w:rPr>
      </w:pPr>
      <w:r w:rsidRPr="00B45A4F">
        <w:rPr>
          <w:rFonts w:cs="Arial"/>
        </w:rPr>
        <w:lastRenderedPageBreak/>
        <w:t>dopuszczenie utrzymania i rozbudowy istniejących ujęć wód podziemnych</w:t>
      </w:r>
      <w:bookmarkStart w:id="21" w:name="_Hlk27332627"/>
      <w:r w:rsidR="004B3162" w:rsidRPr="00B45A4F">
        <w:rPr>
          <w:rFonts w:cs="Arial"/>
        </w:rPr>
        <w:t xml:space="preserve">, przy zachowaniu zasobów dyspozycyjnych GZWP nr 143 </w:t>
      </w:r>
      <w:proofErr w:type="spellStart"/>
      <w:r w:rsidR="004B3162" w:rsidRPr="00B45A4F">
        <w:rPr>
          <w:rFonts w:cs="Arial"/>
        </w:rPr>
        <w:t>Subzbiornik</w:t>
      </w:r>
      <w:proofErr w:type="spellEnd"/>
      <w:r w:rsidR="004B3162" w:rsidRPr="00B45A4F">
        <w:rPr>
          <w:rFonts w:cs="Arial"/>
        </w:rPr>
        <w:t xml:space="preserve"> Inowrocław-Gniezno</w:t>
      </w:r>
      <w:r w:rsidRPr="00B45A4F">
        <w:rPr>
          <w:rFonts w:cs="Arial"/>
        </w:rPr>
        <w:t>;</w:t>
      </w:r>
      <w:bookmarkEnd w:id="21"/>
    </w:p>
    <w:p w14:paraId="355BDA64" w14:textId="77777777" w:rsidR="00493BDB" w:rsidRPr="00B45A4F" w:rsidRDefault="00493BDB" w:rsidP="00B45A4F">
      <w:pPr>
        <w:numPr>
          <w:ilvl w:val="0"/>
          <w:numId w:val="16"/>
        </w:numPr>
        <w:tabs>
          <w:tab w:val="clear" w:pos="644"/>
        </w:tabs>
        <w:jc w:val="both"/>
        <w:rPr>
          <w:rFonts w:cs="Arial"/>
        </w:rPr>
      </w:pPr>
      <w:r w:rsidRPr="00B45A4F">
        <w:rPr>
          <w:rFonts w:cs="Arial"/>
        </w:rPr>
        <w:t>nakaz zapewnienia przeciwpożarowego zaopatrzenia w wodę do zewnętrznego gaszenia pożarów</w:t>
      </w:r>
      <w:r w:rsidR="004E4284" w:rsidRPr="00B45A4F">
        <w:rPr>
          <w:rFonts w:cs="Arial"/>
        </w:rPr>
        <w:t xml:space="preserve"> oraz dróg pożarowych</w:t>
      </w:r>
      <w:r w:rsidRPr="00B45A4F">
        <w:rPr>
          <w:rFonts w:cs="Arial"/>
        </w:rPr>
        <w:t>, zgodnie z przepisami odrębnymi;</w:t>
      </w:r>
    </w:p>
    <w:p w14:paraId="537472B5" w14:textId="28E7F435" w:rsidR="002323A5" w:rsidRPr="00B45A4F" w:rsidRDefault="00D77FF3" w:rsidP="00B45A4F">
      <w:pPr>
        <w:numPr>
          <w:ilvl w:val="0"/>
          <w:numId w:val="16"/>
        </w:numPr>
        <w:tabs>
          <w:tab w:val="clear" w:pos="644"/>
        </w:tabs>
        <w:jc w:val="both"/>
        <w:rPr>
          <w:rFonts w:cs="Arial"/>
        </w:rPr>
      </w:pPr>
      <w:bookmarkStart w:id="22" w:name="_Hlk27336802"/>
      <w:bookmarkStart w:id="23" w:name="_Hlk536791691"/>
      <w:bookmarkStart w:id="24" w:name="_Hlk536792017"/>
      <w:r w:rsidRPr="00B45A4F">
        <w:rPr>
          <w:rFonts w:cs="Arial"/>
        </w:rPr>
        <w:t>odprowadzanie ścieków komunalnych i przemysłowych</w:t>
      </w:r>
      <w:r w:rsidR="00533D16" w:rsidRPr="00B45A4F">
        <w:rPr>
          <w:rFonts w:cs="Arial"/>
        </w:rPr>
        <w:t xml:space="preserve"> </w:t>
      </w:r>
      <w:bookmarkEnd w:id="22"/>
      <w:r w:rsidR="002323A5" w:rsidRPr="00B45A4F">
        <w:rPr>
          <w:rFonts w:cs="Arial"/>
        </w:rPr>
        <w:t>zgodnie z ustaleniami przepisów odrębnych</w:t>
      </w:r>
      <w:r w:rsidR="00CD054E" w:rsidRPr="00B45A4F">
        <w:rPr>
          <w:rFonts w:cs="Arial"/>
        </w:rPr>
        <w:t xml:space="preserve">, przy czym </w:t>
      </w:r>
      <w:r w:rsidR="002323A5" w:rsidRPr="00B45A4F">
        <w:rPr>
          <w:rFonts w:cs="Arial"/>
        </w:rPr>
        <w:t>nakazuje się podczyszczanie ścieków przemysłowych przed odprowadzeniem ich do systemu kanalizacji sanitarnej, zgodnie z przepisami odrębnymi;</w:t>
      </w:r>
    </w:p>
    <w:p w14:paraId="79B81EB1" w14:textId="65054F7C" w:rsidR="001E2BA5" w:rsidRPr="00B45A4F" w:rsidRDefault="000D3FC7" w:rsidP="00B45A4F">
      <w:pPr>
        <w:numPr>
          <w:ilvl w:val="0"/>
          <w:numId w:val="16"/>
        </w:numPr>
        <w:tabs>
          <w:tab w:val="clear" w:pos="644"/>
        </w:tabs>
        <w:jc w:val="both"/>
        <w:rPr>
          <w:rFonts w:cs="Arial"/>
        </w:rPr>
      </w:pPr>
      <w:bookmarkStart w:id="25" w:name="_Hlk27336831"/>
      <w:bookmarkStart w:id="26" w:name="_Hlk536791920"/>
      <w:bookmarkEnd w:id="23"/>
      <w:r w:rsidRPr="00B45A4F">
        <w:rPr>
          <w:rFonts w:cs="Arial"/>
        </w:rPr>
        <w:t xml:space="preserve">odprowadzanie </w:t>
      </w:r>
      <w:r w:rsidR="00D77FF3" w:rsidRPr="00B45A4F">
        <w:rPr>
          <w:rFonts w:cs="Arial"/>
        </w:rPr>
        <w:t>wód opadowych i roztopowych</w:t>
      </w:r>
      <w:r w:rsidR="00C43ED7" w:rsidRPr="00B45A4F">
        <w:rPr>
          <w:rFonts w:cs="Arial"/>
        </w:rPr>
        <w:t>:</w:t>
      </w:r>
    </w:p>
    <w:p w14:paraId="6FE5F545" w14:textId="3D7A6A80" w:rsidR="00D77FF3" w:rsidRPr="00B45A4F" w:rsidRDefault="001E2BA5" w:rsidP="00B45A4F">
      <w:pPr>
        <w:pStyle w:val="Tekstpodstawowy"/>
        <w:numPr>
          <w:ilvl w:val="0"/>
          <w:numId w:val="31"/>
        </w:numPr>
        <w:rPr>
          <w:rFonts w:cs="Arial"/>
        </w:rPr>
      </w:pPr>
      <w:r w:rsidRPr="00B45A4F">
        <w:rPr>
          <w:rFonts w:cs="Arial"/>
        </w:rPr>
        <w:t xml:space="preserve">z terenów </w:t>
      </w:r>
      <w:r w:rsidRPr="00B45A4F">
        <w:rPr>
          <w:rFonts w:cs="Arial"/>
          <w:b/>
          <w:bCs/>
        </w:rPr>
        <w:t>P/U</w:t>
      </w:r>
      <w:r w:rsidRPr="00B45A4F">
        <w:rPr>
          <w:rFonts w:cs="Arial"/>
        </w:rPr>
        <w:t xml:space="preserve"> i </w:t>
      </w:r>
      <w:r w:rsidRPr="00B45A4F">
        <w:rPr>
          <w:rFonts w:cs="Arial"/>
          <w:b/>
          <w:bCs/>
        </w:rPr>
        <w:t>KP</w:t>
      </w:r>
      <w:r w:rsidRPr="00B45A4F">
        <w:rPr>
          <w:rFonts w:cs="Arial"/>
        </w:rPr>
        <w:t xml:space="preserve"> do</w:t>
      </w:r>
      <w:r w:rsidR="00A05991" w:rsidRPr="00B45A4F">
        <w:rPr>
          <w:rFonts w:cs="Arial"/>
        </w:rPr>
        <w:t xml:space="preserve"> sieci kanalizacji </w:t>
      </w:r>
      <w:r w:rsidR="00A05991" w:rsidRPr="00B45A4F">
        <w:rPr>
          <w:rFonts w:cs="Arial"/>
          <w:lang w:val="pl-PL"/>
        </w:rPr>
        <w:t>deszczowej</w:t>
      </w:r>
      <w:bookmarkEnd w:id="25"/>
      <w:r w:rsidRPr="00B45A4F">
        <w:rPr>
          <w:rFonts w:cs="Arial"/>
          <w:lang w:val="pl-PL"/>
        </w:rPr>
        <w:t>,</w:t>
      </w:r>
    </w:p>
    <w:p w14:paraId="1C547D61" w14:textId="73960D4C" w:rsidR="001E2BA5" w:rsidRPr="00B45A4F" w:rsidRDefault="001E2BA5" w:rsidP="00B45A4F">
      <w:pPr>
        <w:pStyle w:val="Tekstpodstawowy"/>
        <w:numPr>
          <w:ilvl w:val="0"/>
          <w:numId w:val="31"/>
        </w:numPr>
        <w:rPr>
          <w:rFonts w:cs="Arial"/>
        </w:rPr>
      </w:pPr>
      <w:r w:rsidRPr="00B45A4F">
        <w:rPr>
          <w:rFonts w:cs="Arial"/>
        </w:rPr>
        <w:t xml:space="preserve">z </w:t>
      </w:r>
      <w:r w:rsidR="005B23FB" w:rsidRPr="00B45A4F">
        <w:rPr>
          <w:rFonts w:cs="Arial"/>
          <w:lang w:val="pl-PL"/>
        </w:rPr>
        <w:t xml:space="preserve">terenów </w:t>
      </w:r>
      <w:bookmarkStart w:id="27" w:name="_Hlk27562927"/>
      <w:r w:rsidR="005B23FB" w:rsidRPr="00B45A4F">
        <w:rPr>
          <w:rFonts w:cs="Arial"/>
          <w:b/>
          <w:bCs/>
          <w:lang w:val="pl-PL"/>
        </w:rPr>
        <w:t>KD-L</w:t>
      </w:r>
      <w:r w:rsidR="005B23FB" w:rsidRPr="00B45A4F">
        <w:rPr>
          <w:rFonts w:cs="Arial"/>
          <w:lang w:val="pl-PL"/>
        </w:rPr>
        <w:t xml:space="preserve"> </w:t>
      </w:r>
      <w:bookmarkEnd w:id="27"/>
      <w:r w:rsidR="00F225F6" w:rsidRPr="00B45A4F">
        <w:rPr>
          <w:rFonts w:cs="Arial"/>
          <w:lang w:val="pl-PL"/>
        </w:rPr>
        <w:t xml:space="preserve">i </w:t>
      </w:r>
      <w:r w:rsidR="00F225F6" w:rsidRPr="00B45A4F">
        <w:rPr>
          <w:rFonts w:cs="Arial"/>
          <w:b/>
          <w:bCs/>
          <w:lang w:val="pl-PL"/>
        </w:rPr>
        <w:t>KDW</w:t>
      </w:r>
      <w:r w:rsidR="00F225F6"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>poprzez zastosowanie urządzeń</w:t>
      </w:r>
      <w:r w:rsidRPr="00B45A4F">
        <w:rPr>
          <w:rFonts w:cs="Arial"/>
          <w:lang w:val="pl-PL"/>
        </w:rPr>
        <w:t xml:space="preserve"> </w:t>
      </w:r>
      <w:r w:rsidRPr="00B45A4F">
        <w:rPr>
          <w:rFonts w:cs="Arial"/>
        </w:rPr>
        <w:t>odwadniających oraz odprowadzających wodę, zgodnie z przepisami odrębnymi;</w:t>
      </w:r>
    </w:p>
    <w:p w14:paraId="48C89300" w14:textId="10F984EC" w:rsidR="00CD127F" w:rsidRPr="00B45A4F" w:rsidRDefault="00CD127F" w:rsidP="00B45A4F">
      <w:pPr>
        <w:pStyle w:val="Akapitzlist"/>
        <w:numPr>
          <w:ilvl w:val="0"/>
          <w:numId w:val="16"/>
        </w:numPr>
        <w:jc w:val="both"/>
        <w:rPr>
          <w:rFonts w:cs="Arial"/>
          <w:lang w:eastAsia="pl-PL"/>
        </w:rPr>
      </w:pPr>
      <w:bookmarkStart w:id="28" w:name="_Hlk25918527"/>
      <w:bookmarkEnd w:id="24"/>
      <w:bookmarkEnd w:id="26"/>
      <w:r w:rsidRPr="00B45A4F">
        <w:rPr>
          <w:rFonts w:cs="Arial"/>
          <w:lang w:eastAsia="pl-PL"/>
        </w:rPr>
        <w:t xml:space="preserve">nakaz zastosowania do wytwarzania energii cieplnej paliw: płynnych, gazowych i stałych charakteryzujących się niskimi wskaźnikami emisji oraz </w:t>
      </w:r>
      <w:r w:rsidR="008A325E" w:rsidRPr="00B45A4F">
        <w:rPr>
          <w:rFonts w:cs="Arial"/>
          <w:lang w:eastAsia="pl-PL"/>
        </w:rPr>
        <w:t>z dopuszczeniem realizacji urządzeń wytwarzających energię z odnawialnych źródeł energii</w:t>
      </w:r>
      <w:r w:rsidRPr="00B45A4F">
        <w:rPr>
          <w:rFonts w:cs="Arial"/>
        </w:rPr>
        <w:t>, z</w:t>
      </w:r>
      <w:r w:rsidR="008A325E" w:rsidRPr="00B45A4F">
        <w:rPr>
          <w:rFonts w:cs="Arial"/>
        </w:rPr>
        <w:t xml:space="preserve"> </w:t>
      </w:r>
      <w:r w:rsidRPr="00B45A4F">
        <w:rPr>
          <w:rFonts w:cs="Arial"/>
        </w:rPr>
        <w:t>zastosowaniem ograniczeń lub zakazów, zgodnie z przepisami odrębnymi</w:t>
      </w:r>
      <w:r w:rsidR="00756777" w:rsidRPr="00B45A4F">
        <w:rPr>
          <w:rFonts w:cs="Arial"/>
        </w:rPr>
        <w:t>, z uwzględnieniem pkt 1</w:t>
      </w:r>
      <w:r w:rsidR="00BF015E" w:rsidRPr="00B45A4F">
        <w:rPr>
          <w:rFonts w:cs="Arial"/>
        </w:rPr>
        <w:t>2</w:t>
      </w:r>
      <w:r w:rsidR="00756777" w:rsidRPr="00B45A4F">
        <w:rPr>
          <w:rFonts w:cs="Arial"/>
        </w:rPr>
        <w:t xml:space="preserve"> i pkt 1</w:t>
      </w:r>
      <w:r w:rsidR="00BF015E" w:rsidRPr="00B45A4F">
        <w:rPr>
          <w:rFonts w:cs="Arial"/>
        </w:rPr>
        <w:t>3</w:t>
      </w:r>
      <w:r w:rsidRPr="00B45A4F">
        <w:rPr>
          <w:rFonts w:cs="Arial"/>
        </w:rPr>
        <w:t>;</w:t>
      </w:r>
      <w:bookmarkEnd w:id="28"/>
    </w:p>
    <w:p w14:paraId="0D4EA94D" w14:textId="25B656F9" w:rsidR="00715BD7" w:rsidRPr="00B45A4F" w:rsidRDefault="00715BD7" w:rsidP="00B45A4F">
      <w:pPr>
        <w:pStyle w:val="Akapitzlist"/>
        <w:numPr>
          <w:ilvl w:val="0"/>
          <w:numId w:val="16"/>
        </w:numPr>
        <w:jc w:val="both"/>
        <w:rPr>
          <w:rFonts w:cs="Arial"/>
          <w:lang w:eastAsia="pl-PL"/>
        </w:rPr>
      </w:pPr>
      <w:bookmarkStart w:id="29" w:name="_Hlk123133270"/>
      <w:bookmarkStart w:id="30" w:name="_Hlk25914284"/>
      <w:bookmarkStart w:id="31" w:name="_Hlk27336765"/>
      <w:r w:rsidRPr="00B45A4F">
        <w:rPr>
          <w:rFonts w:cs="Arial"/>
        </w:rPr>
        <w:t>zakaz stosowania pieców na paliwo stałe, w tym również pieców szybowych na paliwo stałe;</w:t>
      </w:r>
    </w:p>
    <w:bookmarkEnd w:id="29"/>
    <w:p w14:paraId="7749729B" w14:textId="4934E554" w:rsidR="00A05991" w:rsidRPr="00B45A4F" w:rsidRDefault="00A05991" w:rsidP="00B45A4F">
      <w:pPr>
        <w:pStyle w:val="Akapitzlist"/>
        <w:numPr>
          <w:ilvl w:val="0"/>
          <w:numId w:val="16"/>
        </w:numPr>
        <w:jc w:val="both"/>
        <w:rPr>
          <w:rFonts w:cs="Arial"/>
          <w:lang w:eastAsia="pl-PL"/>
        </w:rPr>
      </w:pPr>
      <w:r w:rsidRPr="00B45A4F">
        <w:rPr>
          <w:rFonts w:cs="Arial"/>
        </w:rPr>
        <w:t>dopuszczenie wtórnego wykorzystania energii i ciepła powstających w ramach procesów produkcyjnych</w:t>
      </w:r>
      <w:bookmarkEnd w:id="30"/>
      <w:r w:rsidR="00B6720D" w:rsidRPr="00B45A4F">
        <w:rPr>
          <w:rFonts w:cs="Arial"/>
        </w:rPr>
        <w:t>, zgodnie z przepisami odrębnymi;</w:t>
      </w:r>
      <w:bookmarkEnd w:id="31"/>
    </w:p>
    <w:p w14:paraId="2D47F24C" w14:textId="7C51544F" w:rsidR="005435EB" w:rsidRPr="00B45A4F" w:rsidRDefault="00B13375" w:rsidP="00B45A4F">
      <w:pPr>
        <w:numPr>
          <w:ilvl w:val="0"/>
          <w:numId w:val="16"/>
        </w:numPr>
        <w:tabs>
          <w:tab w:val="clear" w:pos="644"/>
        </w:tabs>
        <w:jc w:val="both"/>
        <w:rPr>
          <w:rFonts w:cs="Arial"/>
        </w:rPr>
      </w:pPr>
      <w:r w:rsidRPr="00B45A4F">
        <w:rPr>
          <w:rFonts w:cs="Arial"/>
        </w:rPr>
        <w:t xml:space="preserve">zasilanie w energię elektryczną z </w:t>
      </w:r>
      <w:r w:rsidR="00D647F9" w:rsidRPr="00B45A4F">
        <w:rPr>
          <w:rFonts w:cs="Arial"/>
        </w:rPr>
        <w:t>istniejącej</w:t>
      </w:r>
      <w:r w:rsidR="009E632B" w:rsidRPr="00B45A4F">
        <w:rPr>
          <w:rFonts w:cs="Arial"/>
        </w:rPr>
        <w:t xml:space="preserve"> </w:t>
      </w:r>
      <w:r w:rsidR="00D647F9" w:rsidRPr="00B45A4F">
        <w:rPr>
          <w:rFonts w:cs="Arial"/>
        </w:rPr>
        <w:t xml:space="preserve">i </w:t>
      </w:r>
      <w:r w:rsidRPr="00B45A4F">
        <w:rPr>
          <w:rFonts w:cs="Arial"/>
        </w:rPr>
        <w:t>projektowanej sieci elektroenergetycznej</w:t>
      </w:r>
      <w:r w:rsidR="00756777" w:rsidRPr="00B45A4F">
        <w:rPr>
          <w:rFonts w:cs="Arial"/>
        </w:rPr>
        <w:t xml:space="preserve"> z uwzględnieniem pkt 1</w:t>
      </w:r>
      <w:r w:rsidR="00BF015E" w:rsidRPr="00B45A4F">
        <w:rPr>
          <w:rFonts w:cs="Arial"/>
        </w:rPr>
        <w:t>2</w:t>
      </w:r>
      <w:r w:rsidR="00756777" w:rsidRPr="00B45A4F">
        <w:rPr>
          <w:rFonts w:cs="Arial"/>
        </w:rPr>
        <w:t xml:space="preserve"> i pkt 1</w:t>
      </w:r>
      <w:r w:rsidR="00BF015E" w:rsidRPr="00B45A4F">
        <w:rPr>
          <w:rFonts w:cs="Arial"/>
        </w:rPr>
        <w:t>3</w:t>
      </w:r>
      <w:r w:rsidR="00756777" w:rsidRPr="00B45A4F">
        <w:rPr>
          <w:rFonts w:cs="Arial"/>
        </w:rPr>
        <w:t>;</w:t>
      </w:r>
    </w:p>
    <w:p w14:paraId="1C3FA517" w14:textId="77777777" w:rsidR="00D53581" w:rsidRPr="00B45A4F" w:rsidRDefault="00756777" w:rsidP="00B45A4F">
      <w:pPr>
        <w:numPr>
          <w:ilvl w:val="0"/>
          <w:numId w:val="16"/>
        </w:numPr>
        <w:jc w:val="both"/>
        <w:rPr>
          <w:rFonts w:cs="Arial"/>
        </w:rPr>
      </w:pPr>
      <w:r w:rsidRPr="00B45A4F">
        <w:rPr>
          <w:rFonts w:cs="Arial"/>
        </w:rPr>
        <w:t>dopuszczenie r</w:t>
      </w:r>
      <w:r w:rsidR="00C26EA9" w:rsidRPr="00B45A4F">
        <w:rPr>
          <w:rFonts w:cs="Arial"/>
        </w:rPr>
        <w:t xml:space="preserve">ozmieszczenia i wykorzystania wolnostojących urządzeń wytwarzających energię z odnawialnych źródeł energii, </w:t>
      </w:r>
      <w:r w:rsidRPr="00B45A4F">
        <w:rPr>
          <w:rFonts w:cs="Arial"/>
        </w:rPr>
        <w:t xml:space="preserve">o mocy zainstalowanej nie większej niż 500 kW, a w przypadku gruntów rolnych stanowiących użytki rolne klas V, VI, </w:t>
      </w:r>
      <w:proofErr w:type="spellStart"/>
      <w:r w:rsidRPr="00B45A4F">
        <w:rPr>
          <w:rFonts w:cs="Arial"/>
        </w:rPr>
        <w:t>VIz</w:t>
      </w:r>
      <w:proofErr w:type="spellEnd"/>
      <w:r w:rsidRPr="00B45A4F">
        <w:rPr>
          <w:rFonts w:cs="Arial"/>
        </w:rPr>
        <w:t xml:space="preserve"> i w przypadku nieużytków o mocy zainstalowanej nie większej niż 1000 kW, z wyłączeniem możliwości rozmieszczenia i</w:t>
      </w:r>
      <w:r w:rsidR="00E07B90" w:rsidRPr="00B45A4F">
        <w:rPr>
          <w:rFonts w:cs="Arial"/>
        </w:rPr>
        <w:t> </w:t>
      </w:r>
      <w:r w:rsidRPr="00B45A4F">
        <w:rPr>
          <w:rFonts w:cs="Arial"/>
        </w:rPr>
        <w:t>wykorzystania urządzeń wytwarzających energię z energii wiatru</w:t>
      </w:r>
      <w:r w:rsidR="00D53581" w:rsidRPr="00B45A4F">
        <w:rPr>
          <w:rFonts w:cs="Arial"/>
        </w:rPr>
        <w:t xml:space="preserve"> </w:t>
      </w:r>
      <w:r w:rsidR="00CE7CF0" w:rsidRPr="00B45A4F">
        <w:rPr>
          <w:rFonts w:cs="Arial"/>
        </w:rPr>
        <w:t xml:space="preserve">oraz </w:t>
      </w:r>
      <w:bookmarkStart w:id="32" w:name="_Hlk160187872"/>
      <w:r w:rsidR="00CE7CF0" w:rsidRPr="00B45A4F">
        <w:rPr>
          <w:rFonts w:cs="Arial"/>
        </w:rPr>
        <w:t xml:space="preserve">wyłączeniem instalacji wytwarzających energię z biomasy, biogazu, biogazu rolniczego, </w:t>
      </w:r>
      <w:proofErr w:type="spellStart"/>
      <w:r w:rsidR="00CE7CF0" w:rsidRPr="00B45A4F">
        <w:rPr>
          <w:rFonts w:cs="Arial"/>
        </w:rPr>
        <w:t>biometanu</w:t>
      </w:r>
      <w:proofErr w:type="spellEnd"/>
      <w:r w:rsidR="00CE7CF0" w:rsidRPr="00B45A4F">
        <w:rPr>
          <w:rFonts w:cs="Arial"/>
        </w:rPr>
        <w:t xml:space="preserve">, </w:t>
      </w:r>
      <w:proofErr w:type="spellStart"/>
      <w:r w:rsidR="00CE7CF0" w:rsidRPr="00B45A4F">
        <w:rPr>
          <w:rFonts w:cs="Arial"/>
        </w:rPr>
        <w:t>biopłynów</w:t>
      </w:r>
      <w:bookmarkEnd w:id="32"/>
      <w:proofErr w:type="spellEnd"/>
      <w:r w:rsidR="00D53581" w:rsidRPr="00B45A4F">
        <w:rPr>
          <w:rFonts w:cs="Arial"/>
        </w:rPr>
        <w:t>, zgodnie z ustaleniami przepisów odrębnych;</w:t>
      </w:r>
    </w:p>
    <w:p w14:paraId="524E9AB3" w14:textId="1A8071D0" w:rsidR="00D53581" w:rsidRPr="00B45A4F" w:rsidRDefault="00756777" w:rsidP="00B45A4F">
      <w:pPr>
        <w:numPr>
          <w:ilvl w:val="0"/>
          <w:numId w:val="16"/>
        </w:numPr>
        <w:jc w:val="both"/>
        <w:rPr>
          <w:rFonts w:cs="Arial"/>
        </w:rPr>
      </w:pPr>
      <w:r w:rsidRPr="00B45A4F">
        <w:rPr>
          <w:rFonts w:cs="Arial"/>
        </w:rPr>
        <w:t xml:space="preserve">dopuszczenie rozmieszczenia i wykorzystania urządzeń innych niż wolnostojące, wytwarzających energię z odnawialnych źródeł energii, z wyłączeniem możliwości rozmieszczenia i wykorzystania urządzeń wytwarzających energię z energii wiatru </w:t>
      </w:r>
      <w:r w:rsidR="00D53581" w:rsidRPr="00B45A4F">
        <w:rPr>
          <w:rFonts w:cs="Arial"/>
        </w:rPr>
        <w:t xml:space="preserve">oraz wyłączeniem instalacji wytwarzających energię z biomasy, biogazu, biogazu rolniczego, </w:t>
      </w:r>
      <w:proofErr w:type="spellStart"/>
      <w:r w:rsidR="00D53581" w:rsidRPr="00B45A4F">
        <w:rPr>
          <w:rFonts w:cs="Arial"/>
        </w:rPr>
        <w:t>biometanu</w:t>
      </w:r>
      <w:proofErr w:type="spellEnd"/>
      <w:r w:rsidR="00D53581" w:rsidRPr="00B45A4F">
        <w:rPr>
          <w:rFonts w:cs="Arial"/>
        </w:rPr>
        <w:t xml:space="preserve">, </w:t>
      </w:r>
      <w:proofErr w:type="spellStart"/>
      <w:r w:rsidR="00D53581" w:rsidRPr="00B45A4F">
        <w:rPr>
          <w:rFonts w:cs="Arial"/>
        </w:rPr>
        <w:t>biopłynów</w:t>
      </w:r>
      <w:proofErr w:type="spellEnd"/>
      <w:r w:rsidR="00D53581" w:rsidRPr="00B45A4F">
        <w:rPr>
          <w:rFonts w:cs="Arial"/>
        </w:rPr>
        <w:t>, zgodnie z ustaleniami przepisów odrębnych;</w:t>
      </w:r>
    </w:p>
    <w:p w14:paraId="0BD539A1" w14:textId="035DF7A5" w:rsidR="00F07C71" w:rsidRPr="00B45A4F" w:rsidRDefault="00F07C71" w:rsidP="00B45A4F">
      <w:pPr>
        <w:numPr>
          <w:ilvl w:val="0"/>
          <w:numId w:val="16"/>
        </w:numPr>
        <w:tabs>
          <w:tab w:val="clear" w:pos="644"/>
        </w:tabs>
        <w:jc w:val="both"/>
        <w:rPr>
          <w:rFonts w:cs="Arial"/>
        </w:rPr>
      </w:pPr>
      <w:bookmarkStart w:id="33" w:name="_Hlk25914494"/>
      <w:bookmarkStart w:id="34" w:name="_Hlk27336917"/>
      <w:r w:rsidRPr="00B45A4F">
        <w:rPr>
          <w:rFonts w:cs="Arial"/>
        </w:rPr>
        <w:t>stosowanie oświetlenia terenu chroniącego niebo przed zanieczyszczeniem światłem (tworzeniem łuny świetlnej)</w:t>
      </w:r>
      <w:bookmarkEnd w:id="33"/>
      <w:r w:rsidRPr="00B45A4F">
        <w:rPr>
          <w:rFonts w:cs="Arial"/>
        </w:rPr>
        <w:t>;</w:t>
      </w:r>
    </w:p>
    <w:bookmarkEnd w:id="34"/>
    <w:p w14:paraId="46055D75" w14:textId="5A23DE14" w:rsidR="009B4FC1" w:rsidRPr="00B45A4F" w:rsidRDefault="00252A36" w:rsidP="00B45A4F">
      <w:pPr>
        <w:numPr>
          <w:ilvl w:val="0"/>
          <w:numId w:val="16"/>
        </w:numPr>
        <w:tabs>
          <w:tab w:val="clear" w:pos="644"/>
        </w:tabs>
        <w:jc w:val="both"/>
        <w:rPr>
          <w:rFonts w:cs="Arial"/>
        </w:rPr>
      </w:pPr>
      <w:r w:rsidRPr="00B45A4F">
        <w:rPr>
          <w:rFonts w:cs="Arial"/>
        </w:rPr>
        <w:t>postępowanie z odpadami</w:t>
      </w:r>
      <w:r w:rsidR="005435EB" w:rsidRPr="00B45A4F">
        <w:rPr>
          <w:rFonts w:cs="Arial"/>
        </w:rPr>
        <w:t xml:space="preserve"> zgodnie z przepisami odrębnymi</w:t>
      </w:r>
      <w:r w:rsidR="006B6E79" w:rsidRPr="00B45A4F">
        <w:rPr>
          <w:rFonts w:cs="Arial"/>
        </w:rPr>
        <w:t>.</w:t>
      </w:r>
    </w:p>
    <w:p w14:paraId="55ED035F" w14:textId="77777777" w:rsidR="00CA77C6" w:rsidRPr="00B45A4F" w:rsidRDefault="00CA77C6" w:rsidP="00B45A4F">
      <w:pPr>
        <w:rPr>
          <w:rFonts w:cs="Arial"/>
          <w:bCs/>
        </w:rPr>
      </w:pPr>
    </w:p>
    <w:p w14:paraId="24D6C352" w14:textId="32A83E80" w:rsidR="00850182" w:rsidRPr="00B45A4F" w:rsidRDefault="001357AB" w:rsidP="00B45A4F">
      <w:pPr>
        <w:jc w:val="center"/>
        <w:rPr>
          <w:rFonts w:cs="Arial"/>
          <w:bCs/>
        </w:rPr>
      </w:pPr>
      <w:r w:rsidRPr="00B45A4F">
        <w:rPr>
          <w:rFonts w:cs="Arial"/>
          <w:bCs/>
        </w:rPr>
        <w:t>§ 13</w:t>
      </w:r>
    </w:p>
    <w:p w14:paraId="4DA02925" w14:textId="77777777" w:rsidR="000F1D9E" w:rsidRPr="00B45A4F" w:rsidRDefault="000F1D9E" w:rsidP="00B45A4F">
      <w:pPr>
        <w:pStyle w:val="Tekstpodstawowy"/>
        <w:rPr>
          <w:rFonts w:cs="Arial"/>
        </w:rPr>
      </w:pPr>
      <w:r w:rsidRPr="00B45A4F">
        <w:rPr>
          <w:rFonts w:cs="Arial"/>
        </w:rPr>
        <w:t>Nie ustala się sposobów i terminów tymczasowego zagospodarowania, urządzenia i użytkowania terenów.</w:t>
      </w:r>
    </w:p>
    <w:p w14:paraId="5BC845AB" w14:textId="77777777" w:rsidR="00C4352D" w:rsidRPr="00B45A4F" w:rsidRDefault="00C4352D" w:rsidP="00B45A4F">
      <w:pPr>
        <w:pStyle w:val="Tekstpodstawowy"/>
        <w:jc w:val="center"/>
        <w:rPr>
          <w:rFonts w:cs="Arial"/>
          <w:bCs/>
        </w:rPr>
      </w:pPr>
    </w:p>
    <w:p w14:paraId="5F6E8C00" w14:textId="71C63410" w:rsidR="007B190D" w:rsidRPr="00B45A4F" w:rsidRDefault="00D647F9" w:rsidP="00B45A4F">
      <w:pPr>
        <w:pStyle w:val="Tekstpodstawowy"/>
        <w:jc w:val="center"/>
        <w:rPr>
          <w:rFonts w:cs="Arial"/>
          <w:bCs/>
        </w:rPr>
      </w:pPr>
      <w:r w:rsidRPr="00B45A4F">
        <w:rPr>
          <w:rFonts w:cs="Arial"/>
          <w:bCs/>
        </w:rPr>
        <w:t>§ 14</w:t>
      </w:r>
    </w:p>
    <w:p w14:paraId="2EFDB8D6" w14:textId="77777777" w:rsidR="0084373E" w:rsidRPr="00B45A4F" w:rsidRDefault="00850182" w:rsidP="00B45A4F">
      <w:pPr>
        <w:pStyle w:val="Tekstpodstawowy"/>
        <w:rPr>
          <w:rFonts w:cs="Arial"/>
        </w:rPr>
      </w:pPr>
      <w:r w:rsidRPr="00B45A4F">
        <w:rPr>
          <w:rFonts w:cs="Arial"/>
        </w:rPr>
        <w:t>Ustala się stawkę służącą naliczeniu jednorazowych opłat, o jakich m</w:t>
      </w:r>
      <w:r w:rsidR="00090313" w:rsidRPr="00B45A4F">
        <w:rPr>
          <w:rFonts w:cs="Arial"/>
        </w:rPr>
        <w:t>owa w art. 36 ust. 4 ustawy o </w:t>
      </w:r>
      <w:r w:rsidRPr="00B45A4F">
        <w:rPr>
          <w:rFonts w:cs="Arial"/>
        </w:rPr>
        <w:t xml:space="preserve">planowaniu i zagospodarowaniu przestrzennym, w wysokości </w:t>
      </w:r>
      <w:r w:rsidR="00D54718" w:rsidRPr="00B45A4F">
        <w:rPr>
          <w:rFonts w:cs="Arial"/>
          <w:lang w:val="pl-PL"/>
        </w:rPr>
        <w:t>3</w:t>
      </w:r>
      <w:r w:rsidR="005B2893" w:rsidRPr="00B45A4F">
        <w:rPr>
          <w:rFonts w:cs="Arial"/>
        </w:rPr>
        <w:t>0</w:t>
      </w:r>
      <w:r w:rsidRPr="00B45A4F">
        <w:rPr>
          <w:rFonts w:cs="Arial"/>
        </w:rPr>
        <w:t>%.</w:t>
      </w:r>
    </w:p>
    <w:p w14:paraId="56A8C59A" w14:textId="5F335FFA" w:rsidR="00351524" w:rsidRPr="00B45A4F" w:rsidRDefault="00351524" w:rsidP="00B45A4F">
      <w:pPr>
        <w:pStyle w:val="Tekstpodstawowy"/>
        <w:rPr>
          <w:rFonts w:cs="Arial"/>
          <w:bCs/>
        </w:rPr>
      </w:pPr>
    </w:p>
    <w:p w14:paraId="23B19950" w14:textId="77777777" w:rsidR="00351524" w:rsidRPr="00B45A4F" w:rsidRDefault="00351524" w:rsidP="00B45A4F">
      <w:pPr>
        <w:pStyle w:val="Tekstpodstawowy"/>
        <w:jc w:val="center"/>
        <w:rPr>
          <w:rFonts w:cs="Arial"/>
          <w:bCs/>
          <w:lang w:val="pl-PL"/>
        </w:rPr>
      </w:pPr>
      <w:r w:rsidRPr="00B45A4F">
        <w:rPr>
          <w:rFonts w:cs="Arial"/>
          <w:bCs/>
        </w:rPr>
        <w:t>§ 1</w:t>
      </w:r>
      <w:r w:rsidR="00BD27D0" w:rsidRPr="00B45A4F">
        <w:rPr>
          <w:rFonts w:cs="Arial"/>
          <w:bCs/>
          <w:lang w:val="pl-PL"/>
        </w:rPr>
        <w:t>5</w:t>
      </w:r>
    </w:p>
    <w:p w14:paraId="6F5348E8" w14:textId="055DA2B0" w:rsidR="00850182" w:rsidRPr="00B45A4F" w:rsidRDefault="001357AB" w:rsidP="00B45A4F">
      <w:pPr>
        <w:pStyle w:val="Tekstpodstawowy"/>
        <w:rPr>
          <w:rFonts w:cs="Arial"/>
        </w:rPr>
      </w:pPr>
      <w:r w:rsidRPr="00B45A4F">
        <w:rPr>
          <w:rFonts w:cs="Arial"/>
        </w:rPr>
        <w:t>Wyk</w:t>
      </w:r>
      <w:r w:rsidR="00850182" w:rsidRPr="00B45A4F">
        <w:rPr>
          <w:rFonts w:cs="Arial"/>
        </w:rPr>
        <w:t xml:space="preserve">onanie uchwały powierza się </w:t>
      </w:r>
      <w:r w:rsidR="00003EF5" w:rsidRPr="00B45A4F">
        <w:rPr>
          <w:rFonts w:cs="Arial"/>
        </w:rPr>
        <w:t>Burmistrzowi Trzemeszna</w:t>
      </w:r>
      <w:r w:rsidR="00850182" w:rsidRPr="00B45A4F">
        <w:rPr>
          <w:rFonts w:cs="Arial"/>
        </w:rPr>
        <w:t>.</w:t>
      </w:r>
    </w:p>
    <w:p w14:paraId="7436DE93" w14:textId="77777777" w:rsidR="00715BD7" w:rsidRPr="00B45A4F" w:rsidRDefault="00715BD7" w:rsidP="00B45A4F">
      <w:pPr>
        <w:pStyle w:val="Tekstpodstawowy"/>
        <w:rPr>
          <w:rFonts w:cs="Arial"/>
        </w:rPr>
      </w:pPr>
    </w:p>
    <w:p w14:paraId="2EE3A562" w14:textId="2052EA48" w:rsidR="00850182" w:rsidRPr="00B45A4F" w:rsidRDefault="00D647F9" w:rsidP="00B45A4F">
      <w:pPr>
        <w:pStyle w:val="Tekstpodstawowy"/>
        <w:jc w:val="center"/>
        <w:rPr>
          <w:rFonts w:cs="Arial"/>
          <w:bCs/>
          <w:lang w:val="pl-PL"/>
        </w:rPr>
      </w:pPr>
      <w:r w:rsidRPr="00B45A4F">
        <w:rPr>
          <w:rFonts w:cs="Arial"/>
          <w:bCs/>
        </w:rPr>
        <w:t>§ 1</w:t>
      </w:r>
      <w:r w:rsidR="00BD27D0" w:rsidRPr="00B45A4F">
        <w:rPr>
          <w:rFonts w:cs="Arial"/>
          <w:bCs/>
          <w:lang w:val="pl-PL"/>
        </w:rPr>
        <w:t>6</w:t>
      </w:r>
    </w:p>
    <w:p w14:paraId="6DB1EA36" w14:textId="4714D763" w:rsidR="006B0D54" w:rsidRPr="00B45A4F" w:rsidRDefault="006B0D54" w:rsidP="00B45A4F">
      <w:pPr>
        <w:numPr>
          <w:ilvl w:val="0"/>
          <w:numId w:val="43"/>
        </w:numPr>
        <w:jc w:val="both"/>
        <w:rPr>
          <w:rFonts w:cs="Arial"/>
          <w:bCs/>
        </w:rPr>
      </w:pPr>
      <w:r w:rsidRPr="00B45A4F">
        <w:rPr>
          <w:rFonts w:cs="Arial"/>
        </w:rPr>
        <w:t>Ustalenie</w:t>
      </w:r>
      <w:r w:rsidRPr="00B45A4F">
        <w:rPr>
          <w:rFonts w:cs="Arial"/>
          <w:bCs/>
        </w:rPr>
        <w:t>, o którym mowa w § 5 pkt 3 lit. b dotyczy przedsięwzięć funkcjonujących w momencie wejścia w życie planu miejscowego.</w:t>
      </w:r>
    </w:p>
    <w:p w14:paraId="27F29763" w14:textId="279A5821" w:rsidR="00A05991" w:rsidRPr="00B45A4F" w:rsidRDefault="00A05991" w:rsidP="00B45A4F">
      <w:pPr>
        <w:numPr>
          <w:ilvl w:val="0"/>
          <w:numId w:val="43"/>
        </w:numPr>
        <w:jc w:val="both"/>
        <w:rPr>
          <w:rFonts w:cs="Arial"/>
          <w:bCs/>
        </w:rPr>
      </w:pPr>
      <w:r w:rsidRPr="00B45A4F">
        <w:rPr>
          <w:rFonts w:cs="Arial"/>
          <w:bCs/>
        </w:rPr>
        <w:t xml:space="preserve">W </w:t>
      </w:r>
      <w:r w:rsidRPr="00B45A4F">
        <w:rPr>
          <w:rFonts w:cs="Arial"/>
        </w:rPr>
        <w:t>zakresie</w:t>
      </w:r>
      <w:r w:rsidRPr="00B45A4F">
        <w:rPr>
          <w:rFonts w:cs="Arial"/>
          <w:bCs/>
        </w:rPr>
        <w:t xml:space="preserve"> opracowania niniejszego planu miejscowego traci moc:</w:t>
      </w:r>
    </w:p>
    <w:p w14:paraId="7C3E4563" w14:textId="1B09AE4F" w:rsidR="00A120BC" w:rsidRPr="00B45A4F" w:rsidRDefault="00A120BC" w:rsidP="00B45A4F">
      <w:pPr>
        <w:pStyle w:val="Tekstpodstawowy"/>
        <w:numPr>
          <w:ilvl w:val="6"/>
          <w:numId w:val="9"/>
        </w:numPr>
        <w:ind w:left="709"/>
        <w:rPr>
          <w:rFonts w:eastAsia="Calibri" w:cs="Arial"/>
          <w:lang w:val="pl-PL" w:eastAsia="en-US"/>
        </w:rPr>
      </w:pPr>
      <w:r w:rsidRPr="00B45A4F">
        <w:rPr>
          <w:rFonts w:cs="Arial"/>
          <w:bCs/>
          <w:lang w:val="pl-PL"/>
        </w:rPr>
        <w:t xml:space="preserve">uchwała Nr LXIV/357/2006 Rady Miejskiej w Trzemesznie z dnia 26 października 2006 r. </w:t>
      </w:r>
      <w:r w:rsidRPr="00B45A4F">
        <w:rPr>
          <w:rFonts w:eastAsia="Calibri" w:cs="Arial"/>
          <w:lang w:val="pl-PL" w:eastAsia="en-US"/>
        </w:rPr>
        <w:t>w</w:t>
      </w:r>
      <w:r w:rsidR="001E2BA5" w:rsidRPr="00B45A4F">
        <w:rPr>
          <w:rFonts w:eastAsia="Calibri" w:cs="Arial"/>
          <w:lang w:val="pl-PL" w:eastAsia="en-US"/>
        </w:rPr>
        <w:t> </w:t>
      </w:r>
      <w:r w:rsidRPr="00B45A4F">
        <w:rPr>
          <w:rFonts w:eastAsia="Calibri" w:cs="Arial"/>
          <w:lang w:val="pl-PL" w:eastAsia="en-US"/>
        </w:rPr>
        <w:t>sprawie miejscowego planu zagospodarowania przestrzennego miasta Trzemeszna (Dz. Urz. Woj. Wielkopolskiego Nr 38 poz. 930)</w:t>
      </w:r>
      <w:r w:rsidR="00A365C9" w:rsidRPr="00B45A4F">
        <w:rPr>
          <w:rFonts w:eastAsia="Calibri" w:cs="Arial"/>
          <w:lang w:val="pl-PL" w:eastAsia="en-US"/>
        </w:rPr>
        <w:t>, w granicach objętych niniejszym planem</w:t>
      </w:r>
      <w:r w:rsidRPr="00B45A4F">
        <w:rPr>
          <w:rFonts w:eastAsia="Calibri" w:cs="Arial"/>
          <w:lang w:val="pl-PL" w:eastAsia="en-US"/>
        </w:rPr>
        <w:t>;</w:t>
      </w:r>
    </w:p>
    <w:p w14:paraId="768BF452" w14:textId="5B48B921" w:rsidR="00A120BC" w:rsidRPr="00B45A4F" w:rsidRDefault="00A120BC" w:rsidP="00B45A4F">
      <w:pPr>
        <w:pStyle w:val="Tekstpodstawowy"/>
        <w:numPr>
          <w:ilvl w:val="6"/>
          <w:numId w:val="9"/>
        </w:numPr>
        <w:ind w:left="709"/>
        <w:rPr>
          <w:rFonts w:eastAsia="Calibri" w:cs="Arial"/>
          <w:lang w:val="pl-PL" w:eastAsia="en-US"/>
        </w:rPr>
      </w:pPr>
      <w:r w:rsidRPr="00B45A4F">
        <w:rPr>
          <w:rFonts w:eastAsia="Calibri" w:cs="Arial"/>
          <w:lang w:val="pl-PL" w:eastAsia="en-US"/>
        </w:rPr>
        <w:t>uchwała Nr XLIII/405/2017 Rady Miejskiej w Trzemesznie z dnia 6 marca 2017 r. w sprawie miejscowego planu zagospodarowania przestrzennego terenu budownictwa przemysłowego, obejmującego działki nr geod. 117/1, 117/2, 116/17, 27, 29, 32 i 65 w Trzemesznie przy ul.</w:t>
      </w:r>
      <w:r w:rsidR="001E2BA5" w:rsidRPr="00B45A4F">
        <w:rPr>
          <w:rFonts w:eastAsia="Calibri" w:cs="Arial"/>
          <w:lang w:val="pl-PL" w:eastAsia="en-US"/>
        </w:rPr>
        <w:t> </w:t>
      </w:r>
      <w:r w:rsidRPr="00B45A4F">
        <w:rPr>
          <w:rFonts w:eastAsia="Calibri" w:cs="Arial"/>
          <w:lang w:val="pl-PL" w:eastAsia="en-US"/>
        </w:rPr>
        <w:t>Gnieźnieńskiej i Fabrycznej (Dz. Urz. Woj. Wielkopolskiego poz. 2078).</w:t>
      </w:r>
    </w:p>
    <w:p w14:paraId="386AAD83" w14:textId="77777777" w:rsidR="00CD054E" w:rsidRPr="00B45A4F" w:rsidRDefault="00CD054E" w:rsidP="00B45A4F">
      <w:pPr>
        <w:pStyle w:val="Tekstpodstawowy"/>
        <w:jc w:val="center"/>
        <w:rPr>
          <w:rFonts w:cs="Arial"/>
          <w:bCs/>
          <w:lang w:val="pl-PL"/>
        </w:rPr>
      </w:pPr>
    </w:p>
    <w:p w14:paraId="095009DA" w14:textId="536556EA" w:rsidR="00A120BC" w:rsidRPr="00B45A4F" w:rsidRDefault="00A120BC" w:rsidP="00B45A4F">
      <w:pPr>
        <w:pStyle w:val="Tekstpodstawowy"/>
        <w:jc w:val="center"/>
        <w:rPr>
          <w:rFonts w:cs="Arial"/>
          <w:bCs/>
          <w:lang w:val="pl-PL"/>
        </w:rPr>
      </w:pPr>
      <w:r w:rsidRPr="00B45A4F">
        <w:rPr>
          <w:rFonts w:cs="Arial"/>
          <w:bCs/>
        </w:rPr>
        <w:t>§ 1</w:t>
      </w:r>
      <w:r w:rsidRPr="00B45A4F">
        <w:rPr>
          <w:rFonts w:cs="Arial"/>
          <w:bCs/>
          <w:lang w:val="pl-PL"/>
        </w:rPr>
        <w:t>7</w:t>
      </w:r>
    </w:p>
    <w:p w14:paraId="6E4C604A" w14:textId="348CBF8A" w:rsidR="001D18FF" w:rsidRPr="00B45A4F" w:rsidRDefault="00850182" w:rsidP="00B45A4F">
      <w:pPr>
        <w:pStyle w:val="Tekstpodstawowy"/>
        <w:rPr>
          <w:rFonts w:cs="Arial"/>
        </w:rPr>
      </w:pPr>
      <w:r w:rsidRPr="00B45A4F">
        <w:rPr>
          <w:rFonts w:cs="Arial"/>
        </w:rPr>
        <w:t xml:space="preserve">Uchwała wchodzi w życie po upływie </w:t>
      </w:r>
      <w:r w:rsidR="00413B5B" w:rsidRPr="00B45A4F">
        <w:rPr>
          <w:rFonts w:cs="Arial"/>
        </w:rPr>
        <w:t>14</w:t>
      </w:r>
      <w:r w:rsidRPr="00B45A4F">
        <w:rPr>
          <w:rFonts w:cs="Arial"/>
        </w:rPr>
        <w:t xml:space="preserve"> dni od dnia jej ogłoszenia w Dzienniku Urzędowym Województwa Wielkopolskiego.</w:t>
      </w:r>
    </w:p>
    <w:p w14:paraId="72E2347E" w14:textId="77777777" w:rsidR="001D18FF" w:rsidRPr="00B45A4F" w:rsidRDefault="001D18FF" w:rsidP="00B45A4F">
      <w:pPr>
        <w:pStyle w:val="Tekstpodstawowy"/>
        <w:rPr>
          <w:rFonts w:cs="Arial"/>
        </w:rPr>
        <w:sectPr w:rsidR="001D18FF" w:rsidRPr="00B45A4F" w:rsidSect="001D18FF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69CF2EB" w14:textId="24699FF8" w:rsidR="001D18FF" w:rsidRPr="00B45A4F" w:rsidRDefault="001D18FF" w:rsidP="00B45A4F">
      <w:pPr>
        <w:suppressAutoHyphens w:val="0"/>
        <w:rPr>
          <w:rFonts w:cs="Arial"/>
        </w:rPr>
      </w:pPr>
    </w:p>
    <w:p w14:paraId="5C3FAEE4" w14:textId="77777777" w:rsidR="001D18FF" w:rsidRPr="00B45A4F" w:rsidRDefault="001D18FF" w:rsidP="00B45A4F">
      <w:pPr>
        <w:suppressAutoHyphens w:val="0"/>
        <w:rPr>
          <w:rFonts w:cs="Arial"/>
          <w:lang w:val="x-none"/>
        </w:rPr>
      </w:pPr>
    </w:p>
    <w:p w14:paraId="5FD75549" w14:textId="77777777" w:rsidR="001D18FF" w:rsidRPr="00B45A4F" w:rsidRDefault="001D18FF" w:rsidP="00B45A4F">
      <w:pPr>
        <w:jc w:val="center"/>
        <w:rPr>
          <w:rFonts w:cs="Arial"/>
          <w:b/>
          <w:color w:val="000000"/>
          <w:sz w:val="28"/>
          <w:szCs w:val="28"/>
        </w:rPr>
      </w:pPr>
      <w:r w:rsidRPr="00B45A4F">
        <w:rPr>
          <w:rFonts w:cs="Arial"/>
          <w:b/>
          <w:color w:val="000000"/>
          <w:sz w:val="28"/>
          <w:szCs w:val="28"/>
        </w:rPr>
        <w:t>UZASADNIENIE</w:t>
      </w:r>
      <w:bookmarkStart w:id="35" w:name="z0"/>
      <w:bookmarkEnd w:id="35"/>
    </w:p>
    <w:p w14:paraId="62EFBF10" w14:textId="77777777" w:rsidR="001D18FF" w:rsidRPr="00B45A4F" w:rsidRDefault="001D18FF" w:rsidP="00B45A4F">
      <w:pPr>
        <w:jc w:val="center"/>
        <w:rPr>
          <w:rFonts w:cs="Arial"/>
          <w:b/>
          <w:color w:val="000000"/>
          <w:sz w:val="28"/>
          <w:szCs w:val="28"/>
        </w:rPr>
      </w:pPr>
      <w:r w:rsidRPr="00B45A4F">
        <w:rPr>
          <w:rFonts w:cs="Arial"/>
          <w:b/>
          <w:color w:val="000000"/>
          <w:sz w:val="28"/>
          <w:szCs w:val="28"/>
        </w:rPr>
        <w:t>DO UCHWAŁY NR …………………..</w:t>
      </w:r>
    </w:p>
    <w:p w14:paraId="2281B815" w14:textId="77777777" w:rsidR="001D18FF" w:rsidRPr="00B45A4F" w:rsidRDefault="001D18FF" w:rsidP="00B45A4F">
      <w:pPr>
        <w:jc w:val="center"/>
        <w:rPr>
          <w:rFonts w:cs="Arial"/>
          <w:b/>
          <w:color w:val="000000"/>
          <w:sz w:val="28"/>
          <w:szCs w:val="28"/>
        </w:rPr>
      </w:pPr>
      <w:r w:rsidRPr="00B45A4F">
        <w:rPr>
          <w:rFonts w:cs="Arial"/>
          <w:b/>
          <w:color w:val="000000"/>
          <w:sz w:val="28"/>
          <w:szCs w:val="28"/>
        </w:rPr>
        <w:t>RADY MIEJSKIEJ TRZEMESZNA</w:t>
      </w:r>
    </w:p>
    <w:p w14:paraId="657FCD5A" w14:textId="77777777" w:rsidR="001D18FF" w:rsidRPr="00B45A4F" w:rsidRDefault="001D18FF" w:rsidP="00B45A4F">
      <w:pPr>
        <w:jc w:val="center"/>
        <w:rPr>
          <w:rFonts w:cs="Arial"/>
          <w:b/>
          <w:color w:val="000000"/>
          <w:sz w:val="28"/>
          <w:szCs w:val="28"/>
        </w:rPr>
      </w:pPr>
      <w:r w:rsidRPr="00B45A4F">
        <w:rPr>
          <w:rFonts w:cs="Arial"/>
          <w:b/>
          <w:color w:val="000000"/>
          <w:sz w:val="28"/>
          <w:szCs w:val="28"/>
        </w:rPr>
        <w:t>z dnia ……………………</w:t>
      </w:r>
    </w:p>
    <w:p w14:paraId="72F5D9B9" w14:textId="77777777" w:rsidR="001D18FF" w:rsidRPr="00B45A4F" w:rsidRDefault="001D18FF" w:rsidP="00B45A4F">
      <w:pPr>
        <w:rPr>
          <w:rFonts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17"/>
      </w:tblGrid>
      <w:tr w:rsidR="001D18FF" w:rsidRPr="00B45A4F" w14:paraId="5998AC98" w14:textId="77777777" w:rsidTr="005829BC">
        <w:tc>
          <w:tcPr>
            <w:tcW w:w="1368" w:type="dxa"/>
          </w:tcPr>
          <w:p w14:paraId="5CAE7ADA" w14:textId="77777777" w:rsidR="001D18FF" w:rsidRPr="00B45A4F" w:rsidRDefault="001D18FF" w:rsidP="00B45A4F">
            <w:pPr>
              <w:jc w:val="both"/>
              <w:rPr>
                <w:rFonts w:cs="Arial"/>
                <w:color w:val="000000"/>
              </w:rPr>
            </w:pPr>
            <w:r w:rsidRPr="00B45A4F">
              <w:rPr>
                <w:rFonts w:cs="Arial"/>
                <w:color w:val="000000"/>
              </w:rPr>
              <w:t>w sprawie</w:t>
            </w:r>
          </w:p>
        </w:tc>
        <w:tc>
          <w:tcPr>
            <w:tcW w:w="7920" w:type="dxa"/>
          </w:tcPr>
          <w:p w14:paraId="2CABE5B9" w14:textId="77777777" w:rsidR="001D18FF" w:rsidRPr="00B45A4F" w:rsidRDefault="001D18FF" w:rsidP="00B45A4F">
            <w:pPr>
              <w:jc w:val="both"/>
              <w:rPr>
                <w:rFonts w:cs="Arial"/>
                <w:color w:val="000000"/>
              </w:rPr>
            </w:pPr>
            <w:r w:rsidRPr="00B45A4F">
              <w:rPr>
                <w:rFonts w:cs="Arial"/>
                <w:color w:val="000000"/>
              </w:rPr>
              <w:t>miejscowego planu zagospodarowania przestrzennego części miasta Trzemeszna, położonej przy ul. Gnieźnieńskiej.</w:t>
            </w:r>
          </w:p>
        </w:tc>
      </w:tr>
    </w:tbl>
    <w:p w14:paraId="51221A82" w14:textId="77777777" w:rsidR="001D18FF" w:rsidRPr="00B45A4F" w:rsidRDefault="001D18FF" w:rsidP="00B45A4F">
      <w:pPr>
        <w:rPr>
          <w:rFonts w:cs="Arial"/>
          <w:color w:val="000000"/>
        </w:rPr>
      </w:pPr>
    </w:p>
    <w:p w14:paraId="245FDE85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Przedmiotowy projekt zmiany miejscowego planu został sporządzony na podstawie uchwały nr VI/34/2019 Rady Miejskiej w Trzemesznie z dnia 23 stycznia 2019 r., zmienioną uchwałą nr XII/82/2019 Rady Miejskiej w Trzemesznie z dnia 24 kwietnia 2019 r.</w:t>
      </w:r>
    </w:p>
    <w:p w14:paraId="0CE8605F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Na obszarze objętym opracowaniem obowiązują ustalenia:</w:t>
      </w:r>
    </w:p>
    <w:p w14:paraId="49C5DE00" w14:textId="77777777" w:rsidR="001D18FF" w:rsidRPr="00B45A4F" w:rsidRDefault="001D18FF" w:rsidP="00B45A4F">
      <w:pPr>
        <w:pStyle w:val="Akapitzlist"/>
        <w:numPr>
          <w:ilvl w:val="0"/>
          <w:numId w:val="47"/>
        </w:numPr>
        <w:suppressAutoHyphens w:val="0"/>
        <w:spacing w:before="12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 xml:space="preserve">uchwały nr LXIV/357/2006 Rady Miejskiej w Trzemesznie z dnia 26 października 2006 r. w sprawie miejscowego planu zagospodarowania przestrzennego miasta Trzemeszna (Dz. Urz. Woj. Wielkopolskiego Nr 38 poz. 930 z 20 marca 2007 r.), </w:t>
      </w:r>
    </w:p>
    <w:p w14:paraId="46E27666" w14:textId="77777777" w:rsidR="001D18FF" w:rsidRPr="00B45A4F" w:rsidRDefault="001D18FF" w:rsidP="00B45A4F">
      <w:pPr>
        <w:pStyle w:val="Akapitzlist"/>
        <w:numPr>
          <w:ilvl w:val="0"/>
          <w:numId w:val="47"/>
        </w:numPr>
        <w:suppressAutoHyphens w:val="0"/>
        <w:spacing w:before="12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uchwały nr XLIII/405/2017 Rady Miejskiej w Trzemesznie z dnia 6 marca 2017 r. w sprawie miejscowego planu zagospodarowania przestrzennego terenu budownictwa przemysłowego, obejmującego działki nr geod. 117/1, 117/2, 116/17, 27, 29, 32 i 65 w Trzemesznie przy ul. Gnieźnieńskiej i Fabrycznej (Dz. Urz. Woj. Wielkopolskiego poz. 2078 z dnia 14 marca 2017 r.).</w:t>
      </w:r>
    </w:p>
    <w:p w14:paraId="78E4FD12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Obszar opracowania planu położony jest w mieście Trzemeszno pomiędzy linią kolejową nr 353 Poznań Wschód-Skandawa a drogą krajową nr 15 – ul. Gnieźnieńska. Obejmuje działki o łącznej powierzchni ok. 63,9 ha. Na analizowanym obszarze znajduje się koncentracja przemysłu na obszarze miasta Trzemeszno, w związku z tym występuje zabudowa przemysłowa, magazynowa, administracyjno-biurowa oraz towarzyszące jej powierzchnie utwardzone oraz parkingi. Zachodnia część terenu nie jest zainwestowana. Przez omawiany obszar przebiega m.in.: linie elektroenergetyczne wysokiego napięcia 110kV, linia elektroenergetyczna średniego napięcia 15kV. Najbliższe sąsiedztwo przedmiotowego obszaru to tereny kolejowe, przemysłowe, tereny obiektów i urządzeń elektroenergetycznych, zabudowa usługowa oraz łąki i pola uprawne.</w:t>
      </w:r>
    </w:p>
    <w:p w14:paraId="03CD8976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W obowiązującym dokumencie Studium, zatwierdzonym uchwałą Nr VI/44/2015 Rady Miejskiej Trzemeszna z dnia 25 lutego 2015 r. ze zmianami, obszar objęty opracowaniem planu zlokalizowany jest:</w:t>
      </w:r>
    </w:p>
    <w:p w14:paraId="7F1F3952" w14:textId="77777777" w:rsidR="001D18FF" w:rsidRPr="00B45A4F" w:rsidRDefault="001D18FF" w:rsidP="00B45A4F">
      <w:pPr>
        <w:pStyle w:val="Akapitzlist"/>
        <w:spacing w:before="120"/>
        <w:ind w:left="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 xml:space="preserve">STREFA A </w:t>
      </w:r>
      <w:r w:rsidRPr="00B45A4F">
        <w:rPr>
          <w:rFonts w:cs="Arial"/>
          <w:color w:val="000000"/>
        </w:rPr>
        <w:tab/>
        <w:t>położona w północnej części miasta, zawarta między obwodnicą (droga krajowa) i torami kolejowymi. Tereny przemysłowe, składowe, rzemiosła uciążliwego. Stan i charakter zainwestowania pozwala na wydzielenie pięciu mniejszych jednostek.</w:t>
      </w:r>
    </w:p>
    <w:p w14:paraId="6BE70D9A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</w:p>
    <w:p w14:paraId="1A01AEE1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 xml:space="preserve">Jednostka A5 </w:t>
      </w:r>
      <w:r w:rsidRPr="00B45A4F">
        <w:rPr>
          <w:rFonts w:cs="Arial"/>
          <w:color w:val="000000"/>
        </w:rPr>
        <w:tab/>
      </w:r>
      <w:r w:rsidRPr="00B45A4F">
        <w:rPr>
          <w:rFonts w:cs="Arial"/>
          <w:color w:val="000000"/>
        </w:rPr>
        <w:tab/>
        <w:t>Funkcja podstawowa - przemysł, rzemiosło uciążliwe, tereny parkingów samochodowych. Zagospodarowanie obszaru, zgodnie z wymaganym miejscowym planem zagospodarowania przestrzennego oraz zwiększonym udziałem terenów zieleni w projektowanym zainwestowaniu.</w:t>
      </w:r>
    </w:p>
    <w:p w14:paraId="4D9EB0CC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</w:p>
    <w:p w14:paraId="5BF171C0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Jednostka A5.1</w:t>
      </w:r>
      <w:r w:rsidRPr="00B45A4F">
        <w:rPr>
          <w:rFonts w:cs="Arial"/>
          <w:color w:val="000000"/>
        </w:rPr>
        <w:tab/>
        <w:t xml:space="preserve">Funkcja podstawowa - przemysł, rzemiosło uciążliwe, tereny parkingów samochodowych. Zagospodarowanie obszaru, zgodnie z wymaganym miejscowym planem zagospodarowania przestrzennego oraz zwiększonym udziałem terenów zieleni w projektowanym zainwestowaniu wraz z sąsiedztwem zakładów o dużym ryzyku wystąpienia poważnej awarii (ZDR), jakim jest zakład </w:t>
      </w:r>
      <w:proofErr w:type="spellStart"/>
      <w:r w:rsidRPr="00B45A4F">
        <w:rPr>
          <w:rFonts w:cs="Arial"/>
          <w:color w:val="000000"/>
        </w:rPr>
        <w:t>Dynea</w:t>
      </w:r>
      <w:proofErr w:type="spellEnd"/>
      <w:r w:rsidRPr="00B45A4F">
        <w:rPr>
          <w:rFonts w:cs="Arial"/>
          <w:color w:val="000000"/>
        </w:rPr>
        <w:t xml:space="preserve"> Sp. z o.o., ul. Fabryczna 4, 62-240 Trzemeszno.</w:t>
      </w:r>
    </w:p>
    <w:p w14:paraId="58A5C550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</w:p>
    <w:p w14:paraId="6A8F83D9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Jednostka A1</w:t>
      </w:r>
      <w:r w:rsidRPr="00B45A4F">
        <w:rPr>
          <w:rFonts w:cs="Arial"/>
          <w:color w:val="000000"/>
        </w:rPr>
        <w:tab/>
        <w:t xml:space="preserve">Funkcja przemysłowa - istniejący zakład przemysłowy. Dopuszcza się wewnętrzne podziały terenu wynikające z tworzenia nowych podmiotów gospodarczych, pod warunkiem zachowania dojazdów do każdego terenu. Należy sukcesywnie wprowadzać takie technologie w produkcji, które będą minimalizować szkodliwy wpływ na środowisko i jakość życia mieszkańców miasta. Wymagane są badania, które określą zasięg uciążliwości zakładu. Na terenie jednostki funkcjonuje elektrociepłownia, stanowiąca </w:t>
      </w:r>
      <w:proofErr w:type="spellStart"/>
      <w:r w:rsidRPr="00B45A4F">
        <w:rPr>
          <w:rFonts w:cs="Arial"/>
          <w:color w:val="000000"/>
        </w:rPr>
        <w:t>ogólnomiejskie</w:t>
      </w:r>
      <w:proofErr w:type="spellEnd"/>
      <w:r w:rsidRPr="00B45A4F">
        <w:rPr>
          <w:rFonts w:cs="Arial"/>
          <w:color w:val="000000"/>
        </w:rPr>
        <w:t xml:space="preserve"> źródło ciepła.</w:t>
      </w:r>
    </w:p>
    <w:p w14:paraId="1EC20A5B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</w:p>
    <w:p w14:paraId="1513F577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 xml:space="preserve">Jednostka A2 </w:t>
      </w:r>
      <w:r w:rsidRPr="00B45A4F">
        <w:rPr>
          <w:rFonts w:cs="Arial"/>
          <w:color w:val="000000"/>
        </w:rPr>
        <w:tab/>
        <w:t>Funkcja przemysłowa - zakład przemysłu przetwórstwa ziemniaczanego przewidziany do zachowania. Dopuszcza się przebudowę i modernizację obiektów przemysłowych, w tym podział na nowe podmioty gospodarcze. Zachowanie istniejącego użytkowania.</w:t>
      </w:r>
    </w:p>
    <w:p w14:paraId="39BC96BF" w14:textId="77777777" w:rsidR="001D18FF" w:rsidRPr="00B45A4F" w:rsidRDefault="001D18FF" w:rsidP="00B45A4F">
      <w:pPr>
        <w:pStyle w:val="Akapitzlist"/>
        <w:spacing w:before="120"/>
        <w:ind w:left="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 xml:space="preserve">STREFA E </w:t>
      </w:r>
      <w:r w:rsidRPr="00B45A4F">
        <w:rPr>
          <w:rFonts w:cs="Arial"/>
          <w:color w:val="000000"/>
        </w:rPr>
        <w:tab/>
        <w:t>Zawarta między ulicami Gnieźnieńską i Wyszyńskiego, stanowi rezerwę terenową pod przyszły rozwój miasta, z przeznaczeniem pod funkcję mieszaną, mieszkaniowe - usługową. Obecny stan zainwestowania pozwala na wydzielenie trzech mniejszych jednostek.</w:t>
      </w:r>
    </w:p>
    <w:p w14:paraId="12EFDFED" w14:textId="77777777" w:rsidR="001D18FF" w:rsidRPr="00B45A4F" w:rsidRDefault="001D18FF" w:rsidP="00B45A4F">
      <w:pPr>
        <w:pStyle w:val="Akapitzlist"/>
        <w:spacing w:before="12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Jednostka E3</w:t>
      </w:r>
      <w:r w:rsidRPr="00B45A4F">
        <w:rPr>
          <w:rFonts w:cs="Arial"/>
          <w:color w:val="000000"/>
        </w:rPr>
        <w:tab/>
        <w:t>Teren głównego punktu zasilania (GPZ) oraz przesyłowych linii energetycznych, z obowiązkiem zachowania stref bezpieczeństwa od osi linii, zgodnie z przepisami szczególnymi. Preferowana budowa parkingu z infrastrukturą towarzyszącą. Obowiązek zachowania cieku wodnego wraz ze skarpą jeziora Trzemeszeńskiego.</w:t>
      </w:r>
    </w:p>
    <w:p w14:paraId="176E45F7" w14:textId="77777777" w:rsidR="001D18FF" w:rsidRPr="00B45A4F" w:rsidRDefault="001D18FF" w:rsidP="00B45A4F">
      <w:pPr>
        <w:autoSpaceDE w:val="0"/>
        <w:autoSpaceDN w:val="0"/>
        <w:adjustRightInd w:val="0"/>
        <w:spacing w:before="120"/>
        <w:rPr>
          <w:rFonts w:cs="Arial"/>
        </w:rPr>
      </w:pPr>
      <w:r w:rsidRPr="00B45A4F">
        <w:rPr>
          <w:rFonts w:cs="Arial"/>
        </w:rPr>
        <w:t>W projekcie planu ustala się następujące przeznaczenie terenów:</w:t>
      </w:r>
    </w:p>
    <w:p w14:paraId="7C7ED76A" w14:textId="77777777" w:rsidR="001D18FF" w:rsidRPr="00B45A4F" w:rsidRDefault="001D18FF" w:rsidP="00B45A4F">
      <w:pPr>
        <w:numPr>
          <w:ilvl w:val="0"/>
          <w:numId w:val="45"/>
        </w:numPr>
        <w:suppressAutoHyphens w:val="0"/>
        <w:jc w:val="both"/>
        <w:rPr>
          <w:rFonts w:cs="Arial"/>
        </w:rPr>
      </w:pPr>
      <w:r w:rsidRPr="00B45A4F">
        <w:rPr>
          <w:rFonts w:cs="Arial"/>
        </w:rPr>
        <w:t xml:space="preserve">tereny obiektów produkcyjnych, składów i magazynów oraz zabudowy usługowej, oznaczone symbolami 1P/U, 2P/U, 3P/U i 4P/U; </w:t>
      </w:r>
    </w:p>
    <w:p w14:paraId="291AF0AD" w14:textId="77777777" w:rsidR="001D18FF" w:rsidRPr="00B45A4F" w:rsidRDefault="001D18FF" w:rsidP="00B45A4F">
      <w:pPr>
        <w:numPr>
          <w:ilvl w:val="0"/>
          <w:numId w:val="45"/>
        </w:numPr>
        <w:suppressAutoHyphens w:val="0"/>
        <w:jc w:val="both"/>
        <w:rPr>
          <w:rFonts w:cs="Arial"/>
        </w:rPr>
      </w:pPr>
      <w:r w:rsidRPr="00B45A4F">
        <w:rPr>
          <w:rFonts w:cs="Arial"/>
        </w:rPr>
        <w:t>teren parkingów, oznaczony symbolem KP;</w:t>
      </w:r>
    </w:p>
    <w:p w14:paraId="098FD75F" w14:textId="77777777" w:rsidR="001D18FF" w:rsidRPr="00B45A4F" w:rsidRDefault="001D18FF" w:rsidP="00B45A4F">
      <w:pPr>
        <w:numPr>
          <w:ilvl w:val="0"/>
          <w:numId w:val="45"/>
        </w:numPr>
        <w:suppressAutoHyphens w:val="0"/>
        <w:jc w:val="both"/>
        <w:rPr>
          <w:rFonts w:cs="Arial"/>
        </w:rPr>
      </w:pPr>
      <w:r w:rsidRPr="00B45A4F">
        <w:rPr>
          <w:rFonts w:cs="Arial"/>
        </w:rPr>
        <w:t>tereny dróg publicznych klasy lokalnej, oznaczone symbolami 1KD-L i 2KD-L;</w:t>
      </w:r>
    </w:p>
    <w:p w14:paraId="6E4605AA" w14:textId="77777777" w:rsidR="001D18FF" w:rsidRPr="00B45A4F" w:rsidRDefault="001D18FF" w:rsidP="00B45A4F">
      <w:pPr>
        <w:numPr>
          <w:ilvl w:val="0"/>
          <w:numId w:val="45"/>
        </w:numPr>
        <w:suppressAutoHyphens w:val="0"/>
        <w:jc w:val="both"/>
        <w:rPr>
          <w:rFonts w:cs="Arial"/>
        </w:rPr>
      </w:pPr>
      <w:r w:rsidRPr="00B45A4F">
        <w:rPr>
          <w:rFonts w:cs="Arial"/>
        </w:rPr>
        <w:tab/>
        <w:t>tereny dróg wewnętrznych, oznaczone symbolami 1KDW i 2KDW.</w:t>
      </w:r>
    </w:p>
    <w:p w14:paraId="0F5446C4" w14:textId="77777777" w:rsidR="001D18FF" w:rsidRPr="00B45A4F" w:rsidRDefault="001D18FF" w:rsidP="00B45A4F">
      <w:pPr>
        <w:pStyle w:val="Bezodstpw"/>
        <w:jc w:val="both"/>
        <w:rPr>
          <w:rFonts w:ascii="Arial" w:hAnsi="Arial" w:cs="Arial"/>
          <w:spacing w:val="-4"/>
          <w:sz w:val="24"/>
          <w:szCs w:val="24"/>
        </w:rPr>
      </w:pPr>
      <w:r w:rsidRPr="00B45A4F">
        <w:rPr>
          <w:rFonts w:ascii="Arial" w:hAnsi="Arial" w:cs="Arial"/>
          <w:spacing w:val="-4"/>
          <w:sz w:val="24"/>
          <w:szCs w:val="24"/>
        </w:rPr>
        <w:t>Zapisy miejscowego planu w kontekście ustaleń Studium wykazują zgodność i wzajemne powiązanie.</w:t>
      </w:r>
    </w:p>
    <w:p w14:paraId="2F2B985C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 xml:space="preserve">Sporządzony plan miejscowy uwzględnia wymagania ładu przestrzennego oraz stosownie do przeznaczenia terenu określa wymagania w zakresie urbanistyki i architektury. Sporządzony plan miejscowy uwzględnia usytuowanie przedmiotowego terenu w kontekście sąsiednich terenów i bierze pod uwagę zarówno walory architektoniczne jak i krajobrazowe terenu objętego planem, w kontekście jego położenia i dotychczasowego zagospodarowania. </w:t>
      </w:r>
    </w:p>
    <w:p w14:paraId="3680BC04" w14:textId="77777777" w:rsidR="001D18FF" w:rsidRPr="00B45A4F" w:rsidRDefault="001D18FF" w:rsidP="00B45A4F">
      <w:pPr>
        <w:jc w:val="both"/>
        <w:rPr>
          <w:rFonts w:cs="Arial"/>
        </w:rPr>
      </w:pPr>
      <w:r w:rsidRPr="00B45A4F">
        <w:rPr>
          <w:rFonts w:cs="Arial"/>
          <w:lang w:eastAsia="pl-PL"/>
        </w:rPr>
        <w:t xml:space="preserve">Plan miejscowy uwzględnia interesy </w:t>
      </w:r>
      <w:r w:rsidRPr="00B45A4F">
        <w:rPr>
          <w:rFonts w:cs="Arial"/>
        </w:rPr>
        <w:t xml:space="preserve">ochrony środowiska </w:t>
      </w:r>
      <w:r w:rsidRPr="00B45A4F">
        <w:rPr>
          <w:rFonts w:cs="Arial"/>
          <w:lang w:eastAsia="pl-PL"/>
        </w:rPr>
        <w:t>w tym gospodarowania wodami i ochrony gruntów rolnych i leśnych</w:t>
      </w:r>
      <w:r w:rsidRPr="00B45A4F">
        <w:rPr>
          <w:rFonts w:cs="Arial"/>
        </w:rPr>
        <w:t xml:space="preserve">. </w:t>
      </w:r>
    </w:p>
    <w:p w14:paraId="03B9C0F2" w14:textId="77777777" w:rsidR="001D18FF" w:rsidRPr="00B45A4F" w:rsidRDefault="001D18FF" w:rsidP="00B45A4F">
      <w:pPr>
        <w:numPr>
          <w:ilvl w:val="12"/>
          <w:numId w:val="0"/>
        </w:numPr>
        <w:jc w:val="both"/>
        <w:rPr>
          <w:rFonts w:cs="Arial"/>
        </w:rPr>
      </w:pPr>
      <w:r w:rsidRPr="00B45A4F">
        <w:rPr>
          <w:rFonts w:cs="Arial"/>
        </w:rPr>
        <w:lastRenderedPageBreak/>
        <w:t xml:space="preserve">W granicach obszaru objętego projektem planu występują: tereny przemysłowe – Ba, grunty orne - </w:t>
      </w:r>
      <w:proofErr w:type="spellStart"/>
      <w:r w:rsidRPr="00B45A4F">
        <w:rPr>
          <w:rFonts w:cs="Arial"/>
        </w:rPr>
        <w:t>RIVa</w:t>
      </w:r>
      <w:proofErr w:type="spellEnd"/>
      <w:r w:rsidRPr="00B45A4F">
        <w:rPr>
          <w:rFonts w:cs="Arial"/>
        </w:rPr>
        <w:t xml:space="preserve">, </w:t>
      </w:r>
      <w:proofErr w:type="spellStart"/>
      <w:r w:rsidRPr="00B45A4F">
        <w:rPr>
          <w:rFonts w:cs="Arial"/>
        </w:rPr>
        <w:t>RIVb</w:t>
      </w:r>
      <w:proofErr w:type="spellEnd"/>
      <w:r w:rsidRPr="00B45A4F">
        <w:rPr>
          <w:rFonts w:cs="Arial"/>
        </w:rPr>
        <w:t xml:space="preserve">, RV, RVI, łąki – ŁV, grunty zadrzewione i zakrzewione – </w:t>
      </w:r>
      <w:proofErr w:type="spellStart"/>
      <w:r w:rsidRPr="00B45A4F">
        <w:rPr>
          <w:rFonts w:cs="Arial"/>
        </w:rPr>
        <w:t>Lz</w:t>
      </w:r>
      <w:proofErr w:type="spellEnd"/>
      <w:r w:rsidRPr="00B45A4F">
        <w:rPr>
          <w:rFonts w:cs="Arial"/>
        </w:rPr>
        <w:t xml:space="preserve">, </w:t>
      </w:r>
      <w:proofErr w:type="spellStart"/>
      <w:r w:rsidRPr="00B45A4F">
        <w:rPr>
          <w:rFonts w:cs="Arial"/>
        </w:rPr>
        <w:t>Lz-RIVb</w:t>
      </w:r>
      <w:proofErr w:type="spellEnd"/>
      <w:r w:rsidRPr="00B45A4F">
        <w:rPr>
          <w:rFonts w:cs="Arial"/>
        </w:rPr>
        <w:t xml:space="preserve">, nieużytki – N, tereny kolejowe – </w:t>
      </w:r>
      <w:proofErr w:type="spellStart"/>
      <w:r w:rsidRPr="00B45A4F">
        <w:rPr>
          <w:rFonts w:cs="Arial"/>
        </w:rPr>
        <w:t>Tk</w:t>
      </w:r>
      <w:proofErr w:type="spellEnd"/>
      <w:r w:rsidRPr="00B45A4F">
        <w:rPr>
          <w:rFonts w:cs="Arial"/>
        </w:rPr>
        <w:t>, drogi – dr.</w:t>
      </w:r>
    </w:p>
    <w:p w14:paraId="082BAF14" w14:textId="77777777" w:rsidR="001D18FF" w:rsidRPr="00B45A4F" w:rsidRDefault="001D18FF" w:rsidP="00B45A4F">
      <w:pPr>
        <w:numPr>
          <w:ilvl w:val="12"/>
          <w:numId w:val="0"/>
        </w:numPr>
        <w:jc w:val="both"/>
        <w:rPr>
          <w:rFonts w:cs="Arial"/>
        </w:rPr>
      </w:pPr>
      <w:r w:rsidRPr="00B45A4F">
        <w:rPr>
          <w:rFonts w:cs="Arial"/>
        </w:rPr>
        <w:t xml:space="preserve">Zatem w granicach obszaru objętego projektem planu nie występują grunty rolne chronione. </w:t>
      </w:r>
    </w:p>
    <w:p w14:paraId="0EE8375C" w14:textId="77777777" w:rsidR="001D18FF" w:rsidRPr="00B45A4F" w:rsidRDefault="001D18FF" w:rsidP="00B45A4F">
      <w:pPr>
        <w:jc w:val="both"/>
        <w:rPr>
          <w:rFonts w:cs="Arial"/>
        </w:rPr>
      </w:pPr>
      <w:bookmarkStart w:id="36" w:name="_Hlk486864539"/>
      <w:r w:rsidRPr="00B45A4F">
        <w:rPr>
          <w:rFonts w:cs="Arial"/>
        </w:rPr>
        <w:t>Obszar projektu planu nie znajduje się w strefie ochrony konserwatorskiej.</w:t>
      </w:r>
      <w:bookmarkEnd w:id="36"/>
    </w:p>
    <w:p w14:paraId="7DA07486" w14:textId="77777777" w:rsidR="001D18FF" w:rsidRPr="00B45A4F" w:rsidRDefault="001D18FF" w:rsidP="00B45A4F">
      <w:pPr>
        <w:jc w:val="both"/>
        <w:rPr>
          <w:rFonts w:cs="Arial"/>
        </w:rPr>
      </w:pPr>
      <w:r w:rsidRPr="00B45A4F">
        <w:rPr>
          <w:rFonts w:cs="Arial"/>
        </w:rPr>
        <w:t xml:space="preserve">Przyjęte w projekcie rozwiązania zapewniają ukształtowanie zabudowy w sposób harmonijny i funkcjonalny, z poszanowaniem zasad ładu przestrzennego, przy uwzględnieniu wszystkich wymagań dotyczących walorów architektonicznych i krajobrazowych terenu objętego opracowaniem. </w:t>
      </w:r>
    </w:p>
    <w:p w14:paraId="0FA32A0D" w14:textId="77777777" w:rsidR="001D18FF" w:rsidRPr="00B45A4F" w:rsidRDefault="001D18FF" w:rsidP="00B45A4F">
      <w:pPr>
        <w:jc w:val="both"/>
        <w:rPr>
          <w:rFonts w:cs="Arial"/>
        </w:rPr>
      </w:pPr>
      <w:r w:rsidRPr="00B45A4F">
        <w:rPr>
          <w:rFonts w:cs="Arial"/>
        </w:rPr>
        <w:t>Na terenie objętym opracowaniem znajduje się istniejący obiekt – komin, o znacznej wysokości, którego istnienie jest niezbędne ze względów technologicznych. Tego rodzaju budowle mogą być niezbędne dla funkcjonowania zabudowy produkcyjnej na przedmiotowym terenie.</w:t>
      </w:r>
    </w:p>
    <w:p w14:paraId="0190E176" w14:textId="77777777" w:rsidR="001D18FF" w:rsidRPr="00B45A4F" w:rsidRDefault="001D18FF" w:rsidP="00B45A4F">
      <w:pPr>
        <w:jc w:val="both"/>
        <w:rPr>
          <w:rFonts w:cs="Arial"/>
        </w:rPr>
      </w:pPr>
      <w:r w:rsidRPr="00B45A4F">
        <w:rPr>
          <w:rFonts w:cs="Arial"/>
        </w:rPr>
        <w:t xml:space="preserve">Przedmiotowy plan miejscowy we właściwy sposób zakłada stworzenie w pełni wykształconej zwartej struktury </w:t>
      </w:r>
      <w:proofErr w:type="spellStart"/>
      <w:r w:rsidRPr="00B45A4F">
        <w:rPr>
          <w:rFonts w:cs="Arial"/>
        </w:rPr>
        <w:t>przestrzenno</w:t>
      </w:r>
      <w:proofErr w:type="spellEnd"/>
      <w:r w:rsidRPr="00B45A4F">
        <w:rPr>
          <w:rFonts w:cs="Arial"/>
        </w:rPr>
        <w:t xml:space="preserve"> – funkcjonalnej, która w sposób racjonalny wykorzystuje walory obszaru. Dostępność komunikacyjna terenu oraz infrastruktura techniczna jest bardzo dobra (położenie przy drodze krajowej i linii kolejowej, a w zakresie zaopatrzenia w energię elektryczną należy stwierdzić, że przebieg linii wysokiego napięcia i sąsiedztwo Głównego Punktu Zasilania czyni istniejącą infrastrukturę wystarczająca dla realizacji założeń planu). Ponadto usytuowanie obszaru objętego planem pozwala na: minimalizowanie transportochłonności przy kształtowaniu struktur przestrzennych, jak również efektywne gospodarowanie przestrzenią i pełne wykorzystanie walorów ekonomicznych przestrzeni. Plan czyni zadość zasadzie poszanowania prawa własności, potrzeb interesu publicznego i wymagań ładu przestrzennego.</w:t>
      </w:r>
    </w:p>
    <w:p w14:paraId="2E2609D7" w14:textId="77777777" w:rsidR="001D18FF" w:rsidRPr="00B45A4F" w:rsidRDefault="001D18FF" w:rsidP="00B45A4F">
      <w:pPr>
        <w:jc w:val="both"/>
        <w:rPr>
          <w:rFonts w:cs="Arial"/>
        </w:rPr>
      </w:pPr>
      <w:r w:rsidRPr="00B45A4F">
        <w:rPr>
          <w:rFonts w:cs="Arial"/>
        </w:rPr>
        <w:t>Plan uwzględnia potrzeby w zakresie rozwoju infrastruktury technicznej, plan dopuszcza przebudowę, rozbudowę sieci i urządzeń infrastruktury technicznej</w:t>
      </w:r>
      <w:r w:rsidRPr="00B45A4F">
        <w:rPr>
          <w:rFonts w:cs="Arial"/>
          <w:color w:val="000000"/>
        </w:rPr>
        <w:t xml:space="preserve">. W </w:t>
      </w:r>
      <w:r w:rsidRPr="00B45A4F">
        <w:rPr>
          <w:rFonts w:cs="Arial"/>
        </w:rPr>
        <w:t xml:space="preserve">zakresie zasad modernizacji, rozbudowy i budowy systemów komunikacji i infrastruktury technicznej plan zakłada racjonalny sposób obsługi komunikacyjnej oraz powiązanie sieci infrastruktury technicznej z układem zewnętrznym i zapewnienie dostępu do sieci. </w:t>
      </w:r>
    </w:p>
    <w:p w14:paraId="045449C3" w14:textId="77777777" w:rsidR="001D18FF" w:rsidRPr="00B45A4F" w:rsidRDefault="001D18FF" w:rsidP="00B45A4F">
      <w:pPr>
        <w:jc w:val="both"/>
        <w:rPr>
          <w:rFonts w:cs="Arial"/>
        </w:rPr>
      </w:pPr>
      <w:r w:rsidRPr="00B45A4F">
        <w:rPr>
          <w:rFonts w:cs="Arial"/>
        </w:rPr>
        <w:t>W procedurze planistycznej uwzględniono potrzeby obronności i bezpieczeństwa państwa.</w:t>
      </w:r>
    </w:p>
    <w:p w14:paraId="309E75DA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Stosownie do wymogów ustawy z dnia 27 marca 2003 r. o planowaniu i zagospodarowaniu przestrzennym, a także zgodnie z przepisami odrębnymi, w trakcie procedury planistycznej zostały sporządzone:</w:t>
      </w:r>
    </w:p>
    <w:p w14:paraId="4A1BEA46" w14:textId="77777777" w:rsidR="001D18FF" w:rsidRPr="00B45A4F" w:rsidRDefault="001D18FF" w:rsidP="00B45A4F">
      <w:pPr>
        <w:numPr>
          <w:ilvl w:val="0"/>
          <w:numId w:val="46"/>
        </w:numPr>
        <w:suppressAutoHyphens w:val="0"/>
        <w:jc w:val="both"/>
        <w:rPr>
          <w:rFonts w:cs="Arial"/>
          <w:color w:val="000000"/>
        </w:rPr>
      </w:pPr>
      <w:r w:rsidRPr="00B45A4F">
        <w:rPr>
          <w:rFonts w:cs="Arial"/>
          <w:color w:val="000000"/>
        </w:rPr>
        <w:t>„Prognoza oddziaływania na środowisko”, której zasadniczym celem jest diagnoza istniejącego stanu środowiska oraz wskazanie potencjalnego oddziaływania realizacji ustaleń miejscowego planu na środowisko przyrodnicze, przy uwzględnieniu jego poszczególnych komponentów, w tym powierzchni ziemi, warunków wodnych, różnorodności biologicznej, krajobrazu kulturowego, szaty roślinnej i zwierząt, powietrza i klimatu akustycznego;</w:t>
      </w:r>
    </w:p>
    <w:p w14:paraId="2BF758DC" w14:textId="77777777" w:rsidR="001D18FF" w:rsidRPr="00B45A4F" w:rsidRDefault="001D18FF" w:rsidP="00B45A4F">
      <w:pPr>
        <w:numPr>
          <w:ilvl w:val="0"/>
          <w:numId w:val="46"/>
        </w:numPr>
        <w:suppressAutoHyphens w:val="0"/>
        <w:jc w:val="both"/>
        <w:rPr>
          <w:rFonts w:cs="Arial"/>
          <w:iCs/>
          <w:color w:val="000000"/>
        </w:rPr>
      </w:pPr>
      <w:r w:rsidRPr="00B45A4F">
        <w:rPr>
          <w:rFonts w:cs="Arial"/>
          <w:iCs/>
          <w:color w:val="000000"/>
        </w:rPr>
        <w:t>„Prognoza skutków finansowych uchwalenia planu”, która wykazała znacząco dodatni wynik finansowy przedsięwzięcia.</w:t>
      </w:r>
    </w:p>
    <w:p w14:paraId="4B18AE69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iCs/>
          <w:color w:val="000000"/>
        </w:rPr>
      </w:pPr>
      <w:r w:rsidRPr="00B45A4F">
        <w:rPr>
          <w:rFonts w:cs="Arial"/>
          <w:iCs/>
          <w:color w:val="000000"/>
        </w:rPr>
        <w:t>Stosownie do wymogów ustawy z dnia 27 marca 2003 r. o planowaniu i zagospodarowaniu przestrzennym, a także zgodnie z przepisami odrębnymi plan uzyskał wszystkie wymagane opinie i uzgodnienia.</w:t>
      </w:r>
    </w:p>
    <w:p w14:paraId="0CE7DEB8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iCs/>
        </w:rPr>
      </w:pPr>
      <w:r w:rsidRPr="00B45A4F">
        <w:rPr>
          <w:rFonts w:cs="Arial"/>
          <w:iCs/>
          <w:lang w:eastAsia="pl-PL"/>
        </w:rPr>
        <w:lastRenderedPageBreak/>
        <w:t xml:space="preserve">W trakcie procedury sporządzania planu zapewniono udział społeczeństwa w pracach nad miejscowym planem zagospodarowania przestrzennego, poprzez prasę miejscową oraz obwieszczenie, a także w sposób zwyczajowo przyjęty w danej miejscowości. </w:t>
      </w:r>
      <w:r w:rsidRPr="00B45A4F">
        <w:rPr>
          <w:rFonts w:cs="Arial"/>
          <w:iCs/>
          <w:color w:val="000000"/>
        </w:rPr>
        <w:t xml:space="preserve">Ustalając przeznaczenie terenu oraz określając potencjalny sposób zagospodarowania i korzystania z terenu, organ zważył interes publiczny i interesy prywatne, w tym zgłaszane w postaci wniosków i uwag, zmierzające do ochrony istniejącego stanu zagospodarowania terenu, jak i zmian w zakresie jego zagospodarowania, a także analizy ekonomiczne, środowiskowe i społeczne. </w:t>
      </w:r>
    </w:p>
    <w:p w14:paraId="3657F3E3" w14:textId="77777777" w:rsidR="001D18FF" w:rsidRPr="00B45A4F" w:rsidRDefault="001D18FF" w:rsidP="00B45A4F">
      <w:pPr>
        <w:pStyle w:val="Akapitzlist"/>
        <w:spacing w:before="120"/>
        <w:ind w:left="0"/>
        <w:contextualSpacing w:val="0"/>
        <w:jc w:val="both"/>
        <w:rPr>
          <w:rFonts w:cs="Arial"/>
          <w:iCs/>
        </w:rPr>
      </w:pPr>
      <w:r w:rsidRPr="00B45A4F">
        <w:rPr>
          <w:rFonts w:cs="Arial"/>
          <w:iCs/>
          <w:color w:val="000000"/>
        </w:rPr>
        <w:t xml:space="preserve">Projekt planu wraz z prognozą oddziaływania na środowisko był wyłożony do publicznego wglądu w terminie od dnia 31 października 2022 r. do dnia 30 listopada 2022 r. z zachowaniem jawności i przejrzystości procedur planistycznych. W ramach wyłożenia, w dniu 30 listopada 2022 r. przeprowadzona została dyskusja publiczna nad przyjętymi w planie rozwiązaniami. </w:t>
      </w:r>
      <w:r w:rsidRPr="00B45A4F">
        <w:rPr>
          <w:rFonts w:cs="Arial"/>
          <w:iCs/>
        </w:rPr>
        <w:t>Uwagi do planu można było składać do Burmistrza Trzemeszna w nieprzekraczalnym terminie do dnia 14 grudnia 2022 r. na piśmie (ul. Gen. H. Dąbrowskiego 2, 62-240 Trzemeszno) lub za pomocą środków komunikacji elektronicznej na adres e-mail: sekretariat@trzemeszno.pl. W czasie publicznego wyłożenia oraz w okresie przywołanym w art. 17 pkt 11 ustawy z dnia 27 marca 2003 r. o planowaniu i zagospodarowaniu przestrzennym, w podanym w Obwieszczeniu i Ogłoszeniu terminie, wpłynęły trzy uwagi do ww. projektu planu.</w:t>
      </w:r>
    </w:p>
    <w:p w14:paraId="67342A66" w14:textId="77777777" w:rsidR="001D18FF" w:rsidRPr="00B45A4F" w:rsidRDefault="001D18FF" w:rsidP="00B45A4F">
      <w:pPr>
        <w:pStyle w:val="Akapitzlist"/>
        <w:spacing w:before="120"/>
        <w:ind w:left="0"/>
        <w:contextualSpacing w:val="0"/>
        <w:jc w:val="both"/>
        <w:rPr>
          <w:rFonts w:cs="Arial"/>
          <w:iCs/>
        </w:rPr>
      </w:pPr>
      <w:r w:rsidRPr="00B45A4F">
        <w:rPr>
          <w:rFonts w:cs="Arial"/>
          <w:iCs/>
        </w:rPr>
        <w:t>Zarządzeniem Nr 735.2022 z dnia 22 grudnia 2022 roku Burmistrz Trzemeszna uwzględnił w całości wszystkie trzy złożone uwagi.</w:t>
      </w:r>
    </w:p>
    <w:p w14:paraId="574B6A36" w14:textId="77777777" w:rsidR="001D18FF" w:rsidRPr="00B45A4F" w:rsidRDefault="001D18FF" w:rsidP="00B45A4F">
      <w:pPr>
        <w:pStyle w:val="Akapitzlist"/>
        <w:spacing w:before="120"/>
        <w:ind w:left="0"/>
        <w:contextualSpacing w:val="0"/>
        <w:jc w:val="both"/>
        <w:rPr>
          <w:rFonts w:cs="Arial"/>
          <w:iCs/>
        </w:rPr>
      </w:pPr>
      <w:r w:rsidRPr="00B45A4F">
        <w:rPr>
          <w:rFonts w:cs="Arial"/>
          <w:iCs/>
        </w:rPr>
        <w:t>Mając powyższe na uwadze postanowiono o ponownym wyłożeniu projektu do publicznego wglądu.</w:t>
      </w:r>
      <w:r w:rsidRPr="00B45A4F">
        <w:rPr>
          <w:rFonts w:cs="Arial"/>
          <w:iCs/>
          <w:color w:val="000000"/>
        </w:rPr>
        <w:t xml:space="preserve"> Projekt planu wraz z prognozą oddziaływania na środowisko był wyłożony do publicznego wglądu w terminie od dnia 9 stycznia 2023 roku do 15 lutego 2023 roku z zachowaniem jawności i przejrzystości procedur planistycznych. W ramach wyłożenia, w dniu 5 lutego 2023 r. przeprowadzona została dyskusja publiczna nad przyjętymi w planie rozwiązaniami. </w:t>
      </w:r>
      <w:r w:rsidRPr="00B45A4F">
        <w:rPr>
          <w:rFonts w:cs="Arial"/>
          <w:iCs/>
        </w:rPr>
        <w:t>Uwagi do planu można było składać do Burmistrza Trzemeszna w nieprzekraczalnym terminie do dnia  5 marca 2023 r. na piśmie (ul. Gen. H. Dąbrowskiego 2, 62-240 Trzemeszno) lub za pomocą środków komunikacji elektronicznej na adres e-mail: sekretariat@trzemeszno.pl. W czasie publicznego wyłożenia oraz w okresie przywołanym w art. 17 pkt 11 ustawy z dnia 27 marca 2003 r. o planowaniu i zagospodarowaniu przestrzennym, w podanym w Obwieszczeniu i Ogłoszeniu terminie, nie wpłynął żaden wniosek z uwagami do ww. projektu planu.</w:t>
      </w:r>
    </w:p>
    <w:p w14:paraId="03368DAF" w14:textId="6F068115" w:rsidR="001D18FF" w:rsidRPr="00B45A4F" w:rsidRDefault="00C247A6" w:rsidP="00B45A4F">
      <w:pPr>
        <w:pStyle w:val="Akapitzlist"/>
        <w:spacing w:before="120"/>
        <w:ind w:left="0"/>
        <w:contextualSpacing w:val="0"/>
        <w:jc w:val="both"/>
        <w:rPr>
          <w:rFonts w:cs="Arial"/>
          <w:i/>
          <w:color w:val="000000"/>
        </w:rPr>
      </w:pPr>
      <w:r w:rsidRPr="00B45A4F">
        <w:rPr>
          <w:rFonts w:cs="Arial"/>
          <w:iCs/>
        </w:rPr>
        <w:t>N</w:t>
      </w:r>
      <w:r w:rsidR="001D18FF" w:rsidRPr="00B45A4F">
        <w:rPr>
          <w:rFonts w:cs="Arial"/>
          <w:iCs/>
        </w:rPr>
        <w:t>a skutek korekty w zakresie zapisów dotyczących dopuszczonych przedsięwzięć postanowiono o ponownym wyłożeniu projektu do publicznego wglądu.</w:t>
      </w:r>
      <w:r w:rsidR="001D18FF" w:rsidRPr="00B45A4F">
        <w:rPr>
          <w:rFonts w:cs="Arial"/>
          <w:iCs/>
          <w:color w:val="000000"/>
        </w:rPr>
        <w:t xml:space="preserve"> Projekt planu wraz z prognozą oddziaływania na środowisko był wyłożony do publicznego wglądu w terminie od dnia …………. roku do ………… roku z zachowaniem jawności i przejrzystości procedur planistycznych. W ramach wyłożenia, w dniu …………. r. przeprowadzona została dyskusja publiczna nad przyjętymi w planie rozwiązaniami. </w:t>
      </w:r>
      <w:r w:rsidR="001D18FF" w:rsidRPr="00B45A4F">
        <w:rPr>
          <w:rFonts w:cs="Arial"/>
          <w:iCs/>
        </w:rPr>
        <w:t xml:space="preserve">Uwagi do planu można było składać do Burmistrza Trzemeszna w nieprzekraczalnym terminie do dnia  ……………. r. na piśmie (ul. Gen. H. Dąbrowskiego 2, 62-240 Trzemeszno) lub za pomocą środków komunikacji elektronicznej na adres e-mail: sekretariat@trzemeszno.pl. W czasie publicznego wyłożenia oraz w okresie przywołanym w art. 17 pkt 11 ustawy z dnia 27 marca 2003 r. o planowaniu i zagospodarowaniu przestrzennym, w podanym w Obwieszczeniu i Ogłoszeniu terminie, </w:t>
      </w:r>
      <w:r w:rsidR="001D18FF" w:rsidRPr="00B45A4F">
        <w:rPr>
          <w:rFonts w:cs="Arial"/>
          <w:i/>
        </w:rPr>
        <w:t>wpłynęło / nie wpłynął żaden wniosek z uwagami do ww. projektu planu.</w:t>
      </w:r>
    </w:p>
    <w:p w14:paraId="5EE633E9" w14:textId="77777777" w:rsidR="001D18FF" w:rsidRPr="00B45A4F" w:rsidRDefault="001D18FF" w:rsidP="00B45A4F">
      <w:pPr>
        <w:spacing w:after="120"/>
        <w:jc w:val="both"/>
        <w:rPr>
          <w:rFonts w:cs="Arial"/>
        </w:rPr>
      </w:pPr>
    </w:p>
    <w:p w14:paraId="40625A79" w14:textId="77777777" w:rsidR="001D18FF" w:rsidRPr="00B45A4F" w:rsidRDefault="001D18FF" w:rsidP="00B45A4F">
      <w:pPr>
        <w:spacing w:after="120"/>
        <w:jc w:val="both"/>
        <w:rPr>
          <w:rFonts w:cs="Arial"/>
          <w:color w:val="000000"/>
        </w:rPr>
      </w:pPr>
      <w:r w:rsidRPr="00B45A4F">
        <w:rPr>
          <w:rFonts w:cs="Arial"/>
        </w:rPr>
        <w:t>Na każdym etapie sporządzania projektu planu można było uzyskać w siedzibie Urzędu Miasta i Gminy Trzemeszno stosowne informacje odnośnie</w:t>
      </w:r>
      <w:r w:rsidRPr="00B45A4F">
        <w:rPr>
          <w:rFonts w:cs="Arial"/>
          <w:color w:val="000000"/>
        </w:rPr>
        <w:t xml:space="preserve"> sporządzanego projektu, a na etapie składania wniosków i uwag do planu można było stosowne pisma złożyć do procedury planu – zgodnie z obowiązującymi przepisami. Projekt planu sporządzany był z poszanowaniem </w:t>
      </w:r>
      <w:r w:rsidRPr="00B45A4F">
        <w:rPr>
          <w:rFonts w:cs="Arial"/>
          <w:color w:val="000000"/>
          <w:lang w:eastAsia="pl-PL"/>
        </w:rPr>
        <w:t>zachowania jawności i przejrzystości procedur planistycznych.</w:t>
      </w:r>
    </w:p>
    <w:p w14:paraId="1835A2DC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>Burmistrz Miasta i Gminy Trzemeszno, zgodnie z art. 17 pkt 14 ustawy o planowaniu i zagospodarowaniu przestrzennym, przedstawił Radzie Miejskiej Trzemeszna projekt uchwały wraz z listą nieuwzględnionych uwag wynikających z wyłożenia. W przedmiotowym przypadku ze względu na brak uwag na etapie wyłożenia projektu planu do publicznego wglądu, Rada Miejska Trzemeszna nie rozstrzyga o sposobie rozpatrzenia uwag do projektu przedmiotowego miejscowego planu zagospodarowania przestrzennego.</w:t>
      </w:r>
    </w:p>
    <w:p w14:paraId="5CB58FA9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 xml:space="preserve">Opracowany plan miejscowy zakłada, zaopatrzenia w wodę odbywać się będzie </w:t>
      </w:r>
      <w:bookmarkStart w:id="37" w:name="_Hlk180928"/>
      <w:r w:rsidRPr="00B45A4F">
        <w:rPr>
          <w:rFonts w:cs="Arial"/>
          <w:lang w:eastAsia="pl-PL"/>
        </w:rPr>
        <w:t xml:space="preserve">zgodnie z ustaleniami przepisów odrębnych, przy czym dopuszczono utrzymanie i rozbudowę istniejących ujęć wód podziemnych, przy zachowaniu zasobów dyspozycyjnych GZWP nr 143 </w:t>
      </w:r>
      <w:proofErr w:type="spellStart"/>
      <w:r w:rsidRPr="00B45A4F">
        <w:rPr>
          <w:rFonts w:cs="Arial"/>
          <w:lang w:eastAsia="pl-PL"/>
        </w:rPr>
        <w:t>Subzbiornik</w:t>
      </w:r>
      <w:proofErr w:type="spellEnd"/>
      <w:r w:rsidRPr="00B45A4F">
        <w:rPr>
          <w:rFonts w:cs="Arial"/>
          <w:lang w:eastAsia="pl-PL"/>
        </w:rPr>
        <w:t xml:space="preserve"> Inowrocław-Gniezno. Odprowadzanie ścieków komunalnych i przemysłowych ustalono: ścieków komunalnych i przemysłowych do sieci kanalizacji sanitarnej. </w:t>
      </w:r>
      <w:bookmarkEnd w:id="37"/>
      <w:r w:rsidRPr="00B45A4F">
        <w:rPr>
          <w:rFonts w:cs="Arial"/>
          <w:lang w:eastAsia="pl-PL"/>
        </w:rPr>
        <w:t>Zasilanie w energię elektryczną z istniejącej i projektowanej sieci elektroenergetycznej będzie się odbywać zgodnie z ustaleniami przepisów odrębnych.</w:t>
      </w:r>
    </w:p>
    <w:p w14:paraId="3C553A02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>Ustalając przeznaczenie terenów brano pod uwagę wnioski i uwagi zgłaszane w trakcie procedury planistycznej oraz zważono, najbardziej właściwy potencjalny sposób zagospodarowania i korzystania z terenu, biorąc pod uwagę analizy ekonomiczne, środowiskowe i społeczne, jak i zarówno interes publiczny oraz interesy prywatne. W wyniku przeprowadzonych analiz, stwierdzono, że najwłaściwszym przeznaczeniem większości terenu opracowania będzie przeznaczenie terenu pod obiekty produkcyjny, składy i magazyny oraz pod usługi, a niewielkiego obszaru położonego po południowej stronie drogi krajowej pod teren parkingu, który będzie umożliwiał zaplecze terenowe dla osób pracujących na terenach produkcyjno-usługowych. Stwierdzono, że opracowanie planu miejscowego z przeznaczeniem jw. przyczyni się właściwego rozwoju gminy Trzemeszno, a tym samym opracowany dokument zapewnia poszanowanie zasad ładu przestrzennego, środowiska naturalnego i wskazań urbanistyki. Uznano tym samym, że omawiany projekt jest projektem optymalnym zarówno pod względem rozwiązań funkcjonalno-przestrzennych, jak i rozwiązań ograniczających negatywne oddziaływanie na środowisko. Przy kształtowaniu struktur przestrzennych w planie miejscowym dążono do minimalizowania transportochłonności układu przestrzennego i do maksymalizowania jego efektywności. Zaproponowany projekt planu miejscowego umożliwia sprawną komunikację z pozostałym obszarem gminy.</w:t>
      </w:r>
    </w:p>
    <w:p w14:paraId="2C9F42FB" w14:textId="77777777" w:rsidR="001D18FF" w:rsidRPr="00B45A4F" w:rsidRDefault="001D18FF" w:rsidP="00B45A4F">
      <w:pPr>
        <w:pStyle w:val="Akapitzlist"/>
        <w:spacing w:before="120"/>
        <w:ind w:left="0"/>
        <w:contextualSpacing w:val="0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 xml:space="preserve">Podsumowując przedmiotowy plan miejscowy we właściwy sposób zakłada stworzenie w pełni wykształconej zwartej struktury przestrzenna – funkcjonalnej, która w sposób racjonalny wykorzystuje walory obszaru. </w:t>
      </w:r>
    </w:p>
    <w:p w14:paraId="74D9725E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lang w:eastAsia="pl-PL"/>
        </w:rPr>
      </w:pPr>
      <w:r w:rsidRPr="00B45A4F">
        <w:rPr>
          <w:rFonts w:cs="Arial"/>
          <w:lang w:eastAsia="pl-PL"/>
        </w:rPr>
        <w:t xml:space="preserve">Projekt miejscowego planu zagospodarowania przestrzennego sporządzony został zgodnie z wynikami analizy aktualności studium i planów miejscowych na terenie miasta i gminy Trzemeszno, uchwalonej uchwałą Nr LIII/ 377/2022 Rady </w:t>
      </w:r>
      <w:r w:rsidRPr="00B45A4F">
        <w:rPr>
          <w:rFonts w:cs="Arial"/>
          <w:lang w:eastAsia="pl-PL"/>
        </w:rPr>
        <w:lastRenderedPageBreak/>
        <w:t>Miejskiej Trzemeszna z dnia 26 stycznia 2022 roku, o której mowa w art. 32 ust. 1 ustawy o planowaniu i zagospodarowaniu przestrzennym.</w:t>
      </w:r>
    </w:p>
    <w:p w14:paraId="55058286" w14:textId="77777777" w:rsidR="001D18FF" w:rsidRPr="00B45A4F" w:rsidRDefault="001D18FF" w:rsidP="00B45A4F">
      <w:pPr>
        <w:pStyle w:val="Akapitzlist"/>
        <w:numPr>
          <w:ilvl w:val="0"/>
          <w:numId w:val="44"/>
        </w:numPr>
        <w:suppressAutoHyphens w:val="0"/>
        <w:spacing w:before="120"/>
        <w:ind w:left="0" w:firstLine="0"/>
        <w:contextualSpacing w:val="0"/>
        <w:jc w:val="both"/>
        <w:rPr>
          <w:rFonts w:cs="Arial"/>
          <w:iCs/>
          <w:lang w:eastAsia="pl-PL"/>
        </w:rPr>
      </w:pPr>
      <w:r w:rsidRPr="00B45A4F">
        <w:rPr>
          <w:rFonts w:cs="Arial"/>
          <w:iCs/>
          <w:lang w:eastAsia="pl-PL"/>
        </w:rPr>
        <w:t>Ustalenia zawarte w planie miejscowym pozytywnie wpłyną stan budżetu gminy, gdyż zgodnie z prognozą skutków finansowych uchwalenia planu, zakłada się znaczny dodatni wynik finansowy przedsięwzięcia.</w:t>
      </w:r>
    </w:p>
    <w:p w14:paraId="4F6D2A9E" w14:textId="77777777" w:rsidR="001D18FF" w:rsidRPr="00B45A4F" w:rsidRDefault="001D18FF" w:rsidP="00B45A4F">
      <w:pPr>
        <w:jc w:val="both"/>
        <w:rPr>
          <w:rFonts w:cs="Arial"/>
        </w:rPr>
      </w:pPr>
    </w:p>
    <w:p w14:paraId="2A08C45E" w14:textId="77777777" w:rsidR="001D18FF" w:rsidRPr="00B45A4F" w:rsidRDefault="001D18FF" w:rsidP="00B45A4F">
      <w:pPr>
        <w:jc w:val="both"/>
        <w:rPr>
          <w:rFonts w:cs="Arial"/>
        </w:rPr>
      </w:pPr>
      <w:r w:rsidRPr="00B45A4F">
        <w:rPr>
          <w:rFonts w:cs="Arial"/>
        </w:rPr>
        <w:t>W świetle powyższych ustaleń wynikających z poniższego uzasadnienia uznaje się, że podjęcie uchwały zatwierdzającej projekt planu przez Radę Miejską Trzemeszna jest w pełni zasadne.</w:t>
      </w:r>
    </w:p>
    <w:p w14:paraId="443EB403" w14:textId="77777777" w:rsidR="00850182" w:rsidRPr="00B45A4F" w:rsidRDefault="00850182" w:rsidP="00B45A4F">
      <w:pPr>
        <w:pStyle w:val="Tekstpodstawowy"/>
        <w:rPr>
          <w:rFonts w:cs="Arial"/>
        </w:rPr>
      </w:pPr>
      <w:bookmarkStart w:id="38" w:name="_GoBack"/>
      <w:bookmarkEnd w:id="38"/>
    </w:p>
    <w:sectPr w:rsidR="00850182" w:rsidRPr="00B45A4F" w:rsidSect="001D18FF">
      <w:footnotePr>
        <w:pos w:val="beneathText"/>
      </w:footnotePr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027C2" w14:textId="77777777" w:rsidR="00893E1D" w:rsidRDefault="00893E1D">
      <w:r>
        <w:separator/>
      </w:r>
    </w:p>
  </w:endnote>
  <w:endnote w:type="continuationSeparator" w:id="0">
    <w:p w14:paraId="6FA7CA4B" w14:textId="77777777" w:rsidR="00893E1D" w:rsidRDefault="008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E5C12" w14:textId="77777777" w:rsidR="00A40D00" w:rsidRDefault="00A40D00" w:rsidP="00550C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FF2171" w14:textId="77777777" w:rsidR="00A40D00" w:rsidRDefault="00A40D00" w:rsidP="00A831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1B9FD" w14:textId="795E0D95" w:rsidR="00A40D00" w:rsidRDefault="00A40D00" w:rsidP="00550C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5A4F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2C8F680" w14:textId="77777777" w:rsidR="00A40D00" w:rsidRDefault="00A40D00" w:rsidP="00A831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585E3" w14:textId="77777777" w:rsidR="00893E1D" w:rsidRDefault="00893E1D">
      <w:r>
        <w:separator/>
      </w:r>
    </w:p>
  </w:footnote>
  <w:footnote w:type="continuationSeparator" w:id="0">
    <w:p w14:paraId="41108992" w14:textId="77777777" w:rsidR="00893E1D" w:rsidRDefault="0089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ED91A" w14:textId="6C8F7F9F" w:rsidR="00C226BE" w:rsidRPr="00623281" w:rsidRDefault="001D18FF" w:rsidP="00623281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09416C8"/>
    <w:lvl w:ilvl="0">
      <w:start w:val="1"/>
      <w:numFmt w:val="lowerLetter"/>
      <w:pStyle w:val="Listanumerowana3"/>
      <w:lvlText w:val="%1)"/>
      <w:lvlJc w:val="left"/>
      <w:pPr>
        <w:tabs>
          <w:tab w:val="num" w:pos="567"/>
        </w:tabs>
        <w:ind w:left="737" w:hanging="171"/>
      </w:pPr>
      <w:rPr>
        <w:rFonts w:ascii="Arial" w:eastAsia="Times New Roman" w:hAnsi="Arial" w:cs="Aria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anumerowana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0000003"/>
    <w:multiLevelType w:val="singleLevel"/>
    <w:tmpl w:val="7F8A3612"/>
    <w:name w:val="WW8Num3"/>
    <w:lvl w:ilvl="0">
      <w:start w:val="1"/>
      <w:numFmt w:val="none"/>
      <w:lvlText w:val="2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4">
    <w:nsid w:val="00000004"/>
    <w:multiLevelType w:val="singleLevel"/>
    <w:tmpl w:val="04150017"/>
    <w:lvl w:ilvl="0">
      <w:start w:val="1"/>
      <w:numFmt w:val="lowerLetter"/>
      <w:pStyle w:val="Listanumerowana21"/>
      <w:lvlText w:val="%1)"/>
      <w:lvlJc w:val="left"/>
      <w:pPr>
        <w:ind w:left="643" w:hanging="360"/>
      </w:pPr>
    </w:lvl>
  </w:abstractNum>
  <w:abstractNum w:abstractNumId="5">
    <w:nsid w:val="00000006"/>
    <w:multiLevelType w:val="multilevel"/>
    <w:tmpl w:val="BFD8614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97"/>
      </w:pPr>
    </w:lvl>
    <w:lvl w:ilvl="1">
      <w:start w:val="1"/>
      <w:numFmt w:val="lowerLetter"/>
      <w:lvlText w:val="%2)"/>
      <w:lvlJc w:val="left"/>
      <w:pPr>
        <w:tabs>
          <w:tab w:val="num" w:pos="1334"/>
        </w:tabs>
        <w:ind w:left="1334" w:hanging="397"/>
      </w:pPr>
    </w:lvl>
    <w:lvl w:ilvl="2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7">
    <w:nsid w:val="00000008"/>
    <w:multiLevelType w:val="singleLevel"/>
    <w:tmpl w:val="825ECF0A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</w:abstractNum>
  <w:abstractNum w:abstractNumId="8">
    <w:nsid w:val="00000009"/>
    <w:multiLevelType w:val="multilevel"/>
    <w:tmpl w:val="31B0BA4C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pStyle w:val="Listanumerowana3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C"/>
    <w:multiLevelType w:val="multilevel"/>
    <w:tmpl w:val="96746F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000000D"/>
    <w:multiLevelType w:val="singleLevel"/>
    <w:tmpl w:val="BA166B3E"/>
    <w:name w:val="WW8Num13"/>
    <w:lvl w:ilvl="0">
      <w:start w:val="1"/>
      <w:numFmt w:val="decimal"/>
      <w:pStyle w:val="USTPNUMER"/>
      <w:lvlText w:val="%1)"/>
      <w:lvlJc w:val="left"/>
      <w:pPr>
        <w:tabs>
          <w:tab w:val="num" w:pos="794"/>
        </w:tabs>
        <w:ind w:left="794" w:hanging="397"/>
      </w:pPr>
      <w:rPr>
        <w:b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3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1"/>
    <w:multiLevelType w:val="multilevel"/>
    <w:tmpl w:val="F2B6B212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pStyle w:val="Listanumerowana41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2263"/>
        </w:tabs>
        <w:ind w:left="226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00000015"/>
    <w:multiLevelType w:val="multilevel"/>
    <w:tmpl w:val="F9608A94"/>
    <w:name w:val="WW8Num24"/>
    <w:lvl w:ilvl="0">
      <w:start w:val="6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20">
    <w:nsid w:val="029E0CDB"/>
    <w:multiLevelType w:val="hybridMultilevel"/>
    <w:tmpl w:val="E3246610"/>
    <w:lvl w:ilvl="0" w:tplc="EF76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0F05FB"/>
    <w:multiLevelType w:val="hybridMultilevel"/>
    <w:tmpl w:val="34D2A294"/>
    <w:lvl w:ilvl="0" w:tplc="A7CAA41C">
      <w:start w:val="1"/>
      <w:numFmt w:val="lowerLetter"/>
      <w:lvlText w:val="%1)"/>
      <w:lvlJc w:val="left"/>
      <w:pPr>
        <w:ind w:left="107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C0129B2"/>
    <w:multiLevelType w:val="hybridMultilevel"/>
    <w:tmpl w:val="3996B2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D29908">
      <w:start w:val="1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5E4911"/>
    <w:multiLevelType w:val="hybridMultilevel"/>
    <w:tmpl w:val="A4281F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52A1C1F"/>
    <w:multiLevelType w:val="hybridMultilevel"/>
    <w:tmpl w:val="B97C695A"/>
    <w:lvl w:ilvl="0" w:tplc="C0503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3E0B89"/>
    <w:multiLevelType w:val="hybridMultilevel"/>
    <w:tmpl w:val="2F3219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9033121"/>
    <w:multiLevelType w:val="hybridMultilevel"/>
    <w:tmpl w:val="145EA5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9725990"/>
    <w:multiLevelType w:val="hybridMultilevel"/>
    <w:tmpl w:val="643A9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B594AA8"/>
    <w:multiLevelType w:val="hybridMultilevel"/>
    <w:tmpl w:val="C75A6980"/>
    <w:lvl w:ilvl="0" w:tplc="7B366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932EFD"/>
    <w:multiLevelType w:val="hybridMultilevel"/>
    <w:tmpl w:val="C07866E0"/>
    <w:lvl w:ilvl="0" w:tplc="254A0B22">
      <w:start w:val="1"/>
      <w:numFmt w:val="decimal"/>
      <w:lvlText w:val="%1)"/>
      <w:lvlJc w:val="right"/>
      <w:pPr>
        <w:tabs>
          <w:tab w:val="num" w:pos="113"/>
        </w:tabs>
        <w:ind w:left="113" w:hanging="11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2623B50"/>
    <w:multiLevelType w:val="hybridMultilevel"/>
    <w:tmpl w:val="7A1E6A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62C2BC0"/>
    <w:multiLevelType w:val="hybridMultilevel"/>
    <w:tmpl w:val="7794D6B2"/>
    <w:name w:val="WW8Num112"/>
    <w:lvl w:ilvl="0" w:tplc="0000000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04CDCA0">
      <w:start w:val="1"/>
      <w:numFmt w:val="lowerLetter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2">
    <w:nsid w:val="274C3896"/>
    <w:multiLevelType w:val="hybridMultilevel"/>
    <w:tmpl w:val="2F3219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9B24E0B"/>
    <w:multiLevelType w:val="hybridMultilevel"/>
    <w:tmpl w:val="D2B025DC"/>
    <w:lvl w:ilvl="0" w:tplc="AE2EB4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D501F2A"/>
    <w:multiLevelType w:val="multilevel"/>
    <w:tmpl w:val="F88A68F8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2DA143ED"/>
    <w:multiLevelType w:val="hybridMultilevel"/>
    <w:tmpl w:val="E0E44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BE5F05"/>
    <w:multiLevelType w:val="hybridMultilevel"/>
    <w:tmpl w:val="0098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B05A3"/>
    <w:multiLevelType w:val="hybridMultilevel"/>
    <w:tmpl w:val="F7564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2A5FA3"/>
    <w:multiLevelType w:val="hybridMultilevel"/>
    <w:tmpl w:val="0824AF24"/>
    <w:lvl w:ilvl="0" w:tplc="82C2D2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EB148B4"/>
    <w:multiLevelType w:val="hybridMultilevel"/>
    <w:tmpl w:val="EC08795A"/>
    <w:name w:val="WW8Num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E31CA5"/>
    <w:multiLevelType w:val="hybridMultilevel"/>
    <w:tmpl w:val="2F867350"/>
    <w:lvl w:ilvl="0" w:tplc="7B366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1644CEE"/>
    <w:multiLevelType w:val="hybridMultilevel"/>
    <w:tmpl w:val="42F086DE"/>
    <w:lvl w:ilvl="0" w:tplc="7186954A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42">
    <w:nsid w:val="444D03C5"/>
    <w:multiLevelType w:val="hybridMultilevel"/>
    <w:tmpl w:val="7A1E6A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5118455C"/>
    <w:multiLevelType w:val="hybridMultilevel"/>
    <w:tmpl w:val="18A0002C"/>
    <w:name w:val="WW8Num622"/>
    <w:lvl w:ilvl="0" w:tplc="87E4A3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7E703C"/>
    <w:multiLevelType w:val="multilevel"/>
    <w:tmpl w:val="2820AB4A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53942373"/>
    <w:multiLevelType w:val="multilevel"/>
    <w:tmpl w:val="557A83DE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97"/>
      </w:pPr>
      <w:rPr>
        <w:rFonts w:ascii="Arial Narrow" w:eastAsia="Times New Roman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360"/>
      </w:pPr>
    </w:lvl>
    <w:lvl w:ilvl="2">
      <w:start w:val="1"/>
      <w:numFmt w:val="lowerLetter"/>
      <w:lvlText w:val="%3)"/>
      <w:lvlJc w:val="left"/>
      <w:pPr>
        <w:tabs>
          <w:tab w:val="num" w:pos="1300"/>
        </w:tabs>
        <w:ind w:left="1300" w:hanging="360"/>
      </w:pPr>
    </w:lvl>
    <w:lvl w:ilvl="3">
      <w:start w:val="1"/>
      <w:numFmt w:val="bullet"/>
      <w:lvlText w:val=""/>
      <w:lvlJc w:val="left"/>
      <w:pPr>
        <w:tabs>
          <w:tab w:val="num" w:pos="1660"/>
        </w:tabs>
        <w:ind w:left="166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020"/>
        </w:tabs>
        <w:ind w:left="2020" w:hanging="360"/>
      </w:p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60"/>
      </w:pPr>
    </w:lvl>
    <w:lvl w:ilvl="6">
      <w:start w:val="1"/>
      <w:numFmt w:val="decimal"/>
      <w:lvlText w:val="%7."/>
      <w:lvlJc w:val="left"/>
      <w:pPr>
        <w:tabs>
          <w:tab w:val="num" w:pos="617"/>
        </w:tabs>
        <w:ind w:left="617" w:hanging="397"/>
      </w:p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</w:lvl>
  </w:abstractNum>
  <w:abstractNum w:abstractNumId="46">
    <w:nsid w:val="561C46EA"/>
    <w:multiLevelType w:val="hybridMultilevel"/>
    <w:tmpl w:val="0DA61482"/>
    <w:lvl w:ilvl="0" w:tplc="F25E85B8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87E4A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8394FB6"/>
    <w:multiLevelType w:val="hybridMultilevel"/>
    <w:tmpl w:val="B97C695A"/>
    <w:lvl w:ilvl="0" w:tplc="C050315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>
    <w:nsid w:val="5BAC10ED"/>
    <w:multiLevelType w:val="hybridMultilevel"/>
    <w:tmpl w:val="34FABEDE"/>
    <w:lvl w:ilvl="0" w:tplc="865629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981D68"/>
    <w:multiLevelType w:val="hybridMultilevel"/>
    <w:tmpl w:val="145EA5E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5FA76EE"/>
    <w:multiLevelType w:val="hybridMultilevel"/>
    <w:tmpl w:val="145EA5E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6D72154"/>
    <w:multiLevelType w:val="hybridMultilevel"/>
    <w:tmpl w:val="B10A50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BA86283"/>
    <w:multiLevelType w:val="hybridMultilevel"/>
    <w:tmpl w:val="2384C160"/>
    <w:lvl w:ilvl="0" w:tplc="112045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269051E"/>
    <w:multiLevelType w:val="hybridMultilevel"/>
    <w:tmpl w:val="BC045F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2C41D17"/>
    <w:multiLevelType w:val="hybridMultilevel"/>
    <w:tmpl w:val="65CA94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4954F5A"/>
    <w:multiLevelType w:val="hybridMultilevel"/>
    <w:tmpl w:val="CB225462"/>
    <w:lvl w:ilvl="0" w:tplc="254A0B22">
      <w:start w:val="1"/>
      <w:numFmt w:val="decimal"/>
      <w:lvlText w:val="%1)"/>
      <w:lvlJc w:val="right"/>
      <w:pPr>
        <w:tabs>
          <w:tab w:val="num" w:pos="113"/>
        </w:tabs>
        <w:ind w:left="113" w:hanging="11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562792A"/>
    <w:multiLevelType w:val="hybridMultilevel"/>
    <w:tmpl w:val="40C41CF4"/>
    <w:lvl w:ilvl="0" w:tplc="EF7626DC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7">
    <w:nsid w:val="7A305908"/>
    <w:multiLevelType w:val="hybridMultilevel"/>
    <w:tmpl w:val="BE02F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DC54A5"/>
    <w:multiLevelType w:val="hybridMultilevel"/>
    <w:tmpl w:val="09ECE8E2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7"/>
  </w:num>
  <w:num w:numId="9">
    <w:abstractNumId w:val="35"/>
  </w:num>
  <w:num w:numId="10">
    <w:abstractNumId w:val="45"/>
  </w:num>
  <w:num w:numId="11">
    <w:abstractNumId w:val="0"/>
  </w:num>
  <w:num w:numId="12">
    <w:abstractNumId w:val="55"/>
  </w:num>
  <w:num w:numId="13">
    <w:abstractNumId w:val="29"/>
  </w:num>
  <w:num w:numId="14">
    <w:abstractNumId w:val="22"/>
  </w:num>
  <w:num w:numId="15">
    <w:abstractNumId w:val="24"/>
  </w:num>
  <w:num w:numId="16">
    <w:abstractNumId w:val="41"/>
  </w:num>
  <w:num w:numId="17">
    <w:abstractNumId w:val="52"/>
  </w:num>
  <w:num w:numId="18">
    <w:abstractNumId w:val="53"/>
  </w:num>
  <w:num w:numId="19">
    <w:abstractNumId w:val="33"/>
  </w:num>
  <w:num w:numId="20">
    <w:abstractNumId w:val="42"/>
  </w:num>
  <w:num w:numId="21">
    <w:abstractNumId w:val="27"/>
  </w:num>
  <w:num w:numId="22">
    <w:abstractNumId w:val="32"/>
  </w:num>
  <w:num w:numId="23">
    <w:abstractNumId w:val="51"/>
  </w:num>
  <w:num w:numId="24">
    <w:abstractNumId w:val="54"/>
  </w:num>
  <w:num w:numId="25">
    <w:abstractNumId w:val="37"/>
  </w:num>
  <w:num w:numId="26">
    <w:abstractNumId w:val="23"/>
  </w:num>
  <w:num w:numId="27">
    <w:abstractNumId w:val="26"/>
  </w:num>
  <w:num w:numId="28">
    <w:abstractNumId w:val="43"/>
  </w:num>
  <w:num w:numId="29">
    <w:abstractNumId w:val="40"/>
  </w:num>
  <w:num w:numId="30">
    <w:abstractNumId w:val="58"/>
  </w:num>
  <w:num w:numId="31">
    <w:abstractNumId w:val="47"/>
  </w:num>
  <w:num w:numId="32">
    <w:abstractNumId w:val="21"/>
  </w:num>
  <w:num w:numId="33">
    <w:abstractNumId w:val="56"/>
  </w:num>
  <w:num w:numId="34">
    <w:abstractNumId w:val="2"/>
  </w:num>
  <w:num w:numId="35">
    <w:abstractNumId w:val="25"/>
  </w:num>
  <w:num w:numId="36">
    <w:abstractNumId w:val="2"/>
  </w:num>
  <w:num w:numId="37">
    <w:abstractNumId w:val="21"/>
    <w:lvlOverride w:ilvl="0">
      <w:lvl w:ilvl="0" w:tplc="A7CAA41C">
        <w:start w:val="1"/>
        <w:numFmt w:val="lowerLetter"/>
        <w:suff w:val="nothing"/>
        <w:lvlText w:val="%1)"/>
        <w:lvlJc w:val="left"/>
        <w:pPr>
          <w:ind w:left="1077" w:firstLine="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38"/>
  </w:num>
  <w:num w:numId="39">
    <w:abstractNumId w:val="4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49"/>
  </w:num>
  <w:num w:numId="43">
    <w:abstractNumId w:val="30"/>
  </w:num>
  <w:num w:numId="44">
    <w:abstractNumId w:val="48"/>
  </w:num>
  <w:num w:numId="45">
    <w:abstractNumId w:val="28"/>
  </w:num>
  <w:num w:numId="46">
    <w:abstractNumId w:val="57"/>
  </w:num>
  <w:num w:numId="47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B0"/>
    <w:rsid w:val="0000099C"/>
    <w:rsid w:val="00003C87"/>
    <w:rsid w:val="00003EF5"/>
    <w:rsid w:val="000123AA"/>
    <w:rsid w:val="00012A95"/>
    <w:rsid w:val="000178EA"/>
    <w:rsid w:val="00026C3A"/>
    <w:rsid w:val="0002793F"/>
    <w:rsid w:val="00035F11"/>
    <w:rsid w:val="0004100A"/>
    <w:rsid w:val="0004234C"/>
    <w:rsid w:val="000427D2"/>
    <w:rsid w:val="00042B7A"/>
    <w:rsid w:val="00045D7D"/>
    <w:rsid w:val="00047698"/>
    <w:rsid w:val="0005147F"/>
    <w:rsid w:val="00054B4F"/>
    <w:rsid w:val="00060B04"/>
    <w:rsid w:val="00065F0A"/>
    <w:rsid w:val="00070162"/>
    <w:rsid w:val="0007122D"/>
    <w:rsid w:val="00071C51"/>
    <w:rsid w:val="00076697"/>
    <w:rsid w:val="000863DF"/>
    <w:rsid w:val="000901B7"/>
    <w:rsid w:val="00090313"/>
    <w:rsid w:val="00095CEA"/>
    <w:rsid w:val="0009644F"/>
    <w:rsid w:val="00097924"/>
    <w:rsid w:val="00097ADB"/>
    <w:rsid w:val="000A2B68"/>
    <w:rsid w:val="000A68D8"/>
    <w:rsid w:val="000B0DBE"/>
    <w:rsid w:val="000B1BD1"/>
    <w:rsid w:val="000B4E82"/>
    <w:rsid w:val="000B6483"/>
    <w:rsid w:val="000C2996"/>
    <w:rsid w:val="000C3562"/>
    <w:rsid w:val="000C4A8F"/>
    <w:rsid w:val="000D2A62"/>
    <w:rsid w:val="000D3FC7"/>
    <w:rsid w:val="000D4E26"/>
    <w:rsid w:val="000E0A49"/>
    <w:rsid w:val="000E6592"/>
    <w:rsid w:val="000E6927"/>
    <w:rsid w:val="000F09D0"/>
    <w:rsid w:val="000F14CD"/>
    <w:rsid w:val="000F1ADC"/>
    <w:rsid w:val="000F1D9E"/>
    <w:rsid w:val="000F5E7D"/>
    <w:rsid w:val="00100A70"/>
    <w:rsid w:val="00100EBF"/>
    <w:rsid w:val="00101E65"/>
    <w:rsid w:val="0010501C"/>
    <w:rsid w:val="00106377"/>
    <w:rsid w:val="00106D9C"/>
    <w:rsid w:val="001105A6"/>
    <w:rsid w:val="00111144"/>
    <w:rsid w:val="001218AF"/>
    <w:rsid w:val="0012559B"/>
    <w:rsid w:val="001308C9"/>
    <w:rsid w:val="00130CED"/>
    <w:rsid w:val="00134873"/>
    <w:rsid w:val="001357AB"/>
    <w:rsid w:val="00144110"/>
    <w:rsid w:val="001471A4"/>
    <w:rsid w:val="0015207A"/>
    <w:rsid w:val="00153E51"/>
    <w:rsid w:val="00161456"/>
    <w:rsid w:val="00162379"/>
    <w:rsid w:val="00163B0F"/>
    <w:rsid w:val="00165547"/>
    <w:rsid w:val="00172DC5"/>
    <w:rsid w:val="0017579A"/>
    <w:rsid w:val="001813B8"/>
    <w:rsid w:val="00182F5D"/>
    <w:rsid w:val="0018616A"/>
    <w:rsid w:val="00187063"/>
    <w:rsid w:val="0019171B"/>
    <w:rsid w:val="0019763F"/>
    <w:rsid w:val="001A512B"/>
    <w:rsid w:val="001B713F"/>
    <w:rsid w:val="001C1BBF"/>
    <w:rsid w:val="001C1E38"/>
    <w:rsid w:val="001D18FF"/>
    <w:rsid w:val="001E066F"/>
    <w:rsid w:val="001E0717"/>
    <w:rsid w:val="001E264A"/>
    <w:rsid w:val="001E2BA5"/>
    <w:rsid w:val="001E2CF4"/>
    <w:rsid w:val="001E3AA1"/>
    <w:rsid w:val="001E5C6B"/>
    <w:rsid w:val="001E62C9"/>
    <w:rsid w:val="001F26A8"/>
    <w:rsid w:val="001F304C"/>
    <w:rsid w:val="001F6D92"/>
    <w:rsid w:val="0020012E"/>
    <w:rsid w:val="0020223E"/>
    <w:rsid w:val="00206C2C"/>
    <w:rsid w:val="00211157"/>
    <w:rsid w:val="00221C13"/>
    <w:rsid w:val="00222A83"/>
    <w:rsid w:val="00224AA7"/>
    <w:rsid w:val="002323A5"/>
    <w:rsid w:val="002337DC"/>
    <w:rsid w:val="00240A21"/>
    <w:rsid w:val="00242CC5"/>
    <w:rsid w:val="00244E5F"/>
    <w:rsid w:val="00244F9D"/>
    <w:rsid w:val="00250FDE"/>
    <w:rsid w:val="00252A36"/>
    <w:rsid w:val="00254F38"/>
    <w:rsid w:val="00263103"/>
    <w:rsid w:val="00265048"/>
    <w:rsid w:val="00265303"/>
    <w:rsid w:val="002707E0"/>
    <w:rsid w:val="00270ABD"/>
    <w:rsid w:val="00270C83"/>
    <w:rsid w:val="00273C94"/>
    <w:rsid w:val="00275CB6"/>
    <w:rsid w:val="0027660E"/>
    <w:rsid w:val="0027731F"/>
    <w:rsid w:val="002804F7"/>
    <w:rsid w:val="00283F1D"/>
    <w:rsid w:val="00284E3D"/>
    <w:rsid w:val="0029088F"/>
    <w:rsid w:val="002950C1"/>
    <w:rsid w:val="00295C2D"/>
    <w:rsid w:val="002A2577"/>
    <w:rsid w:val="002A3DF2"/>
    <w:rsid w:val="002A6D52"/>
    <w:rsid w:val="002B5A89"/>
    <w:rsid w:val="002B6326"/>
    <w:rsid w:val="002B63EE"/>
    <w:rsid w:val="002B798A"/>
    <w:rsid w:val="002C003F"/>
    <w:rsid w:val="002C0A99"/>
    <w:rsid w:val="002C241E"/>
    <w:rsid w:val="002C5353"/>
    <w:rsid w:val="002C5704"/>
    <w:rsid w:val="002C73BB"/>
    <w:rsid w:val="002D3037"/>
    <w:rsid w:val="002D430A"/>
    <w:rsid w:val="002E76E8"/>
    <w:rsid w:val="002F07BE"/>
    <w:rsid w:val="002F2A0E"/>
    <w:rsid w:val="003025B6"/>
    <w:rsid w:val="0030496F"/>
    <w:rsid w:val="00306878"/>
    <w:rsid w:val="00315FAC"/>
    <w:rsid w:val="00317F50"/>
    <w:rsid w:val="00320557"/>
    <w:rsid w:val="00322A48"/>
    <w:rsid w:val="00322FCB"/>
    <w:rsid w:val="003233FE"/>
    <w:rsid w:val="00323B7A"/>
    <w:rsid w:val="0032621B"/>
    <w:rsid w:val="00332172"/>
    <w:rsid w:val="0033320F"/>
    <w:rsid w:val="0033378F"/>
    <w:rsid w:val="00333CF2"/>
    <w:rsid w:val="00335B1B"/>
    <w:rsid w:val="003360CD"/>
    <w:rsid w:val="003421D2"/>
    <w:rsid w:val="00351524"/>
    <w:rsid w:val="00353ED2"/>
    <w:rsid w:val="00354F51"/>
    <w:rsid w:val="00355013"/>
    <w:rsid w:val="00356FA5"/>
    <w:rsid w:val="00361BC2"/>
    <w:rsid w:val="00363367"/>
    <w:rsid w:val="003639BF"/>
    <w:rsid w:val="00363A3F"/>
    <w:rsid w:val="00364107"/>
    <w:rsid w:val="00365440"/>
    <w:rsid w:val="00365D7D"/>
    <w:rsid w:val="00370A59"/>
    <w:rsid w:val="003741F6"/>
    <w:rsid w:val="00377158"/>
    <w:rsid w:val="003821B9"/>
    <w:rsid w:val="003844BD"/>
    <w:rsid w:val="00385B9E"/>
    <w:rsid w:val="00387598"/>
    <w:rsid w:val="00394AAA"/>
    <w:rsid w:val="003A5435"/>
    <w:rsid w:val="003B1506"/>
    <w:rsid w:val="003B1A9F"/>
    <w:rsid w:val="003B7A7F"/>
    <w:rsid w:val="003C7623"/>
    <w:rsid w:val="003D0D49"/>
    <w:rsid w:val="003D25DB"/>
    <w:rsid w:val="003D3F31"/>
    <w:rsid w:val="003E0356"/>
    <w:rsid w:val="003E54D6"/>
    <w:rsid w:val="003E7A0C"/>
    <w:rsid w:val="003F2108"/>
    <w:rsid w:val="003F37A8"/>
    <w:rsid w:val="0040395A"/>
    <w:rsid w:val="0040672A"/>
    <w:rsid w:val="00411428"/>
    <w:rsid w:val="00413B20"/>
    <w:rsid w:val="00413B5B"/>
    <w:rsid w:val="00415A7D"/>
    <w:rsid w:val="00415C40"/>
    <w:rsid w:val="004207C6"/>
    <w:rsid w:val="00421D10"/>
    <w:rsid w:val="00430D70"/>
    <w:rsid w:val="00431D87"/>
    <w:rsid w:val="004355B1"/>
    <w:rsid w:val="00436706"/>
    <w:rsid w:val="00436B8B"/>
    <w:rsid w:val="00441889"/>
    <w:rsid w:val="004425E3"/>
    <w:rsid w:val="00442A85"/>
    <w:rsid w:val="00444959"/>
    <w:rsid w:val="00462B79"/>
    <w:rsid w:val="00465855"/>
    <w:rsid w:val="0046593B"/>
    <w:rsid w:val="00471500"/>
    <w:rsid w:val="004723D9"/>
    <w:rsid w:val="00475BB0"/>
    <w:rsid w:val="00477879"/>
    <w:rsid w:val="004806B0"/>
    <w:rsid w:val="00480AA9"/>
    <w:rsid w:val="004837BD"/>
    <w:rsid w:val="00487DCB"/>
    <w:rsid w:val="00493BDB"/>
    <w:rsid w:val="004955E6"/>
    <w:rsid w:val="0049715E"/>
    <w:rsid w:val="004973C0"/>
    <w:rsid w:val="004A3521"/>
    <w:rsid w:val="004B2BDD"/>
    <w:rsid w:val="004B3162"/>
    <w:rsid w:val="004B32B7"/>
    <w:rsid w:val="004B4CD5"/>
    <w:rsid w:val="004C32FF"/>
    <w:rsid w:val="004C3C49"/>
    <w:rsid w:val="004C448B"/>
    <w:rsid w:val="004D00EC"/>
    <w:rsid w:val="004D2F67"/>
    <w:rsid w:val="004D42D5"/>
    <w:rsid w:val="004E0DEE"/>
    <w:rsid w:val="004E1E03"/>
    <w:rsid w:val="004E2361"/>
    <w:rsid w:val="004E4284"/>
    <w:rsid w:val="004E6404"/>
    <w:rsid w:val="004F310E"/>
    <w:rsid w:val="004F46CF"/>
    <w:rsid w:val="004F52C6"/>
    <w:rsid w:val="004F75E6"/>
    <w:rsid w:val="004F77C8"/>
    <w:rsid w:val="0050116A"/>
    <w:rsid w:val="00501F54"/>
    <w:rsid w:val="00505F14"/>
    <w:rsid w:val="005067B3"/>
    <w:rsid w:val="00506DE0"/>
    <w:rsid w:val="0050780E"/>
    <w:rsid w:val="005175CF"/>
    <w:rsid w:val="0053161F"/>
    <w:rsid w:val="0053217D"/>
    <w:rsid w:val="00533D16"/>
    <w:rsid w:val="0053672F"/>
    <w:rsid w:val="00536B82"/>
    <w:rsid w:val="005423DE"/>
    <w:rsid w:val="005435EB"/>
    <w:rsid w:val="00547BDF"/>
    <w:rsid w:val="00550CAD"/>
    <w:rsid w:val="0055214E"/>
    <w:rsid w:val="0055546D"/>
    <w:rsid w:val="00556803"/>
    <w:rsid w:val="00556AE7"/>
    <w:rsid w:val="005607DA"/>
    <w:rsid w:val="00560F24"/>
    <w:rsid w:val="00562B7F"/>
    <w:rsid w:val="00567DF0"/>
    <w:rsid w:val="0057112B"/>
    <w:rsid w:val="00571873"/>
    <w:rsid w:val="00572107"/>
    <w:rsid w:val="00575411"/>
    <w:rsid w:val="00575E39"/>
    <w:rsid w:val="005767C4"/>
    <w:rsid w:val="005828AC"/>
    <w:rsid w:val="00583883"/>
    <w:rsid w:val="00584250"/>
    <w:rsid w:val="00585F17"/>
    <w:rsid w:val="00592406"/>
    <w:rsid w:val="00592AB6"/>
    <w:rsid w:val="005954E5"/>
    <w:rsid w:val="00596E0B"/>
    <w:rsid w:val="005A359D"/>
    <w:rsid w:val="005A3849"/>
    <w:rsid w:val="005A40E4"/>
    <w:rsid w:val="005A527C"/>
    <w:rsid w:val="005B0D91"/>
    <w:rsid w:val="005B23FB"/>
    <w:rsid w:val="005B2893"/>
    <w:rsid w:val="005B344F"/>
    <w:rsid w:val="005B4000"/>
    <w:rsid w:val="005B4574"/>
    <w:rsid w:val="005C0A5E"/>
    <w:rsid w:val="005C1FF5"/>
    <w:rsid w:val="005D2567"/>
    <w:rsid w:val="005E45B9"/>
    <w:rsid w:val="00600655"/>
    <w:rsid w:val="006120A6"/>
    <w:rsid w:val="00616533"/>
    <w:rsid w:val="00621196"/>
    <w:rsid w:val="0062303D"/>
    <w:rsid w:val="00623281"/>
    <w:rsid w:val="0062583B"/>
    <w:rsid w:val="0063038B"/>
    <w:rsid w:val="00632047"/>
    <w:rsid w:val="00635617"/>
    <w:rsid w:val="00636EB5"/>
    <w:rsid w:val="00643BA0"/>
    <w:rsid w:val="00646FDA"/>
    <w:rsid w:val="00655963"/>
    <w:rsid w:val="006605A4"/>
    <w:rsid w:val="0066176F"/>
    <w:rsid w:val="0066195F"/>
    <w:rsid w:val="006621DD"/>
    <w:rsid w:val="00662CC0"/>
    <w:rsid w:val="00663568"/>
    <w:rsid w:val="00663A6B"/>
    <w:rsid w:val="00673D82"/>
    <w:rsid w:val="00680540"/>
    <w:rsid w:val="00680AEF"/>
    <w:rsid w:val="00685208"/>
    <w:rsid w:val="00692B4D"/>
    <w:rsid w:val="00695158"/>
    <w:rsid w:val="00697F3F"/>
    <w:rsid w:val="006A227B"/>
    <w:rsid w:val="006A3C09"/>
    <w:rsid w:val="006A6C82"/>
    <w:rsid w:val="006A6CF9"/>
    <w:rsid w:val="006A6F7D"/>
    <w:rsid w:val="006B0D54"/>
    <w:rsid w:val="006B1677"/>
    <w:rsid w:val="006B4A17"/>
    <w:rsid w:val="006B5447"/>
    <w:rsid w:val="006B6E79"/>
    <w:rsid w:val="006B744D"/>
    <w:rsid w:val="006C47EE"/>
    <w:rsid w:val="006D4714"/>
    <w:rsid w:val="006D7AF1"/>
    <w:rsid w:val="006E0941"/>
    <w:rsid w:val="006E68F3"/>
    <w:rsid w:val="006F00D8"/>
    <w:rsid w:val="006F02D7"/>
    <w:rsid w:val="006F3EC7"/>
    <w:rsid w:val="006F43D5"/>
    <w:rsid w:val="00701EF3"/>
    <w:rsid w:val="00706B88"/>
    <w:rsid w:val="007142DF"/>
    <w:rsid w:val="00714AAE"/>
    <w:rsid w:val="00715BD7"/>
    <w:rsid w:val="00721EBC"/>
    <w:rsid w:val="00723069"/>
    <w:rsid w:val="00724D45"/>
    <w:rsid w:val="00736ADC"/>
    <w:rsid w:val="00743FAA"/>
    <w:rsid w:val="0074523A"/>
    <w:rsid w:val="007453A4"/>
    <w:rsid w:val="007457F2"/>
    <w:rsid w:val="00754B55"/>
    <w:rsid w:val="00756777"/>
    <w:rsid w:val="00763D1C"/>
    <w:rsid w:val="0076675D"/>
    <w:rsid w:val="007675A8"/>
    <w:rsid w:val="00767F72"/>
    <w:rsid w:val="00772560"/>
    <w:rsid w:val="00777D81"/>
    <w:rsid w:val="00780EBE"/>
    <w:rsid w:val="0078329A"/>
    <w:rsid w:val="007900C2"/>
    <w:rsid w:val="0079016B"/>
    <w:rsid w:val="007925A2"/>
    <w:rsid w:val="0079664D"/>
    <w:rsid w:val="007A2650"/>
    <w:rsid w:val="007A5EF4"/>
    <w:rsid w:val="007A7287"/>
    <w:rsid w:val="007B190D"/>
    <w:rsid w:val="007B6195"/>
    <w:rsid w:val="007C273E"/>
    <w:rsid w:val="007C6007"/>
    <w:rsid w:val="007C7461"/>
    <w:rsid w:val="007D340B"/>
    <w:rsid w:val="007D5286"/>
    <w:rsid w:val="007D5423"/>
    <w:rsid w:val="007D565C"/>
    <w:rsid w:val="007D56E9"/>
    <w:rsid w:val="007D66E3"/>
    <w:rsid w:val="007E0012"/>
    <w:rsid w:val="007E0188"/>
    <w:rsid w:val="007E396E"/>
    <w:rsid w:val="007E3EE3"/>
    <w:rsid w:val="007E6926"/>
    <w:rsid w:val="007F4D93"/>
    <w:rsid w:val="007F6B88"/>
    <w:rsid w:val="0080375A"/>
    <w:rsid w:val="00810040"/>
    <w:rsid w:val="0081031E"/>
    <w:rsid w:val="00812FF4"/>
    <w:rsid w:val="00814B95"/>
    <w:rsid w:val="00820842"/>
    <w:rsid w:val="00821393"/>
    <w:rsid w:val="0082155E"/>
    <w:rsid w:val="008241C1"/>
    <w:rsid w:val="008279A7"/>
    <w:rsid w:val="00832907"/>
    <w:rsid w:val="00832C66"/>
    <w:rsid w:val="00833881"/>
    <w:rsid w:val="00833FD5"/>
    <w:rsid w:val="00834EB3"/>
    <w:rsid w:val="00835A38"/>
    <w:rsid w:val="00836394"/>
    <w:rsid w:val="00840159"/>
    <w:rsid w:val="00840518"/>
    <w:rsid w:val="00840904"/>
    <w:rsid w:val="008415A4"/>
    <w:rsid w:val="008422D1"/>
    <w:rsid w:val="0084373E"/>
    <w:rsid w:val="0084410B"/>
    <w:rsid w:val="00850182"/>
    <w:rsid w:val="008715A6"/>
    <w:rsid w:val="008723B2"/>
    <w:rsid w:val="00873508"/>
    <w:rsid w:val="00881038"/>
    <w:rsid w:val="008852AB"/>
    <w:rsid w:val="0088573F"/>
    <w:rsid w:val="008869D1"/>
    <w:rsid w:val="00886CCC"/>
    <w:rsid w:val="00887743"/>
    <w:rsid w:val="008927A7"/>
    <w:rsid w:val="00893E1D"/>
    <w:rsid w:val="008A325E"/>
    <w:rsid w:val="008A7A6D"/>
    <w:rsid w:val="008A7E67"/>
    <w:rsid w:val="008B2B66"/>
    <w:rsid w:val="008C436D"/>
    <w:rsid w:val="008C5A30"/>
    <w:rsid w:val="008C5BBC"/>
    <w:rsid w:val="008C6C21"/>
    <w:rsid w:val="008D6955"/>
    <w:rsid w:val="008E2842"/>
    <w:rsid w:val="008E2B65"/>
    <w:rsid w:val="008E50DD"/>
    <w:rsid w:val="008E7EF5"/>
    <w:rsid w:val="008F297D"/>
    <w:rsid w:val="009022FF"/>
    <w:rsid w:val="00902FF6"/>
    <w:rsid w:val="00903D33"/>
    <w:rsid w:val="00906C6B"/>
    <w:rsid w:val="00913866"/>
    <w:rsid w:val="00915E31"/>
    <w:rsid w:val="00924E34"/>
    <w:rsid w:val="00925079"/>
    <w:rsid w:val="00927E47"/>
    <w:rsid w:val="009301D6"/>
    <w:rsid w:val="00935A79"/>
    <w:rsid w:val="00941422"/>
    <w:rsid w:val="00941506"/>
    <w:rsid w:val="009425DA"/>
    <w:rsid w:val="00945305"/>
    <w:rsid w:val="0094706E"/>
    <w:rsid w:val="009521DA"/>
    <w:rsid w:val="00952C6E"/>
    <w:rsid w:val="009575A0"/>
    <w:rsid w:val="00957CA6"/>
    <w:rsid w:val="00960ACB"/>
    <w:rsid w:val="00964091"/>
    <w:rsid w:val="00967AE3"/>
    <w:rsid w:val="00982828"/>
    <w:rsid w:val="009847D4"/>
    <w:rsid w:val="0098492B"/>
    <w:rsid w:val="0099527D"/>
    <w:rsid w:val="00997073"/>
    <w:rsid w:val="009A225C"/>
    <w:rsid w:val="009A30E8"/>
    <w:rsid w:val="009A3109"/>
    <w:rsid w:val="009A7670"/>
    <w:rsid w:val="009B4FC1"/>
    <w:rsid w:val="009C1B61"/>
    <w:rsid w:val="009C1BFC"/>
    <w:rsid w:val="009C5EAD"/>
    <w:rsid w:val="009C7331"/>
    <w:rsid w:val="009D27DB"/>
    <w:rsid w:val="009D4589"/>
    <w:rsid w:val="009D56D0"/>
    <w:rsid w:val="009D59AD"/>
    <w:rsid w:val="009D5C42"/>
    <w:rsid w:val="009E10F5"/>
    <w:rsid w:val="009E41D0"/>
    <w:rsid w:val="009E49F2"/>
    <w:rsid w:val="009E5145"/>
    <w:rsid w:val="009E632B"/>
    <w:rsid w:val="009F566B"/>
    <w:rsid w:val="00A034A6"/>
    <w:rsid w:val="00A05991"/>
    <w:rsid w:val="00A120BC"/>
    <w:rsid w:val="00A139C2"/>
    <w:rsid w:val="00A16C74"/>
    <w:rsid w:val="00A175DF"/>
    <w:rsid w:val="00A21567"/>
    <w:rsid w:val="00A242EF"/>
    <w:rsid w:val="00A24BE0"/>
    <w:rsid w:val="00A27DF6"/>
    <w:rsid w:val="00A3163A"/>
    <w:rsid w:val="00A365C9"/>
    <w:rsid w:val="00A367D0"/>
    <w:rsid w:val="00A40409"/>
    <w:rsid w:val="00A40D00"/>
    <w:rsid w:val="00A42F69"/>
    <w:rsid w:val="00A43AC3"/>
    <w:rsid w:val="00A45702"/>
    <w:rsid w:val="00A528D8"/>
    <w:rsid w:val="00A5494E"/>
    <w:rsid w:val="00A5727B"/>
    <w:rsid w:val="00A7198A"/>
    <w:rsid w:val="00A71AC9"/>
    <w:rsid w:val="00A80EB1"/>
    <w:rsid w:val="00A818CE"/>
    <w:rsid w:val="00A825CD"/>
    <w:rsid w:val="00A83152"/>
    <w:rsid w:val="00A831DB"/>
    <w:rsid w:val="00A86788"/>
    <w:rsid w:val="00A93432"/>
    <w:rsid w:val="00AA16BF"/>
    <w:rsid w:val="00AA1BDB"/>
    <w:rsid w:val="00AA1E12"/>
    <w:rsid w:val="00AA2044"/>
    <w:rsid w:val="00AA2FAB"/>
    <w:rsid w:val="00AA3014"/>
    <w:rsid w:val="00AA4262"/>
    <w:rsid w:val="00AA6912"/>
    <w:rsid w:val="00AA6DAE"/>
    <w:rsid w:val="00AB67CF"/>
    <w:rsid w:val="00AB6BBF"/>
    <w:rsid w:val="00AC57B9"/>
    <w:rsid w:val="00AD09FC"/>
    <w:rsid w:val="00AD1F77"/>
    <w:rsid w:val="00AD36AF"/>
    <w:rsid w:val="00AF1847"/>
    <w:rsid w:val="00AF30B9"/>
    <w:rsid w:val="00AF3BEE"/>
    <w:rsid w:val="00AF6848"/>
    <w:rsid w:val="00B02E61"/>
    <w:rsid w:val="00B049B1"/>
    <w:rsid w:val="00B04D43"/>
    <w:rsid w:val="00B10333"/>
    <w:rsid w:val="00B10D01"/>
    <w:rsid w:val="00B11098"/>
    <w:rsid w:val="00B13375"/>
    <w:rsid w:val="00B16317"/>
    <w:rsid w:val="00B16B79"/>
    <w:rsid w:val="00B17BC4"/>
    <w:rsid w:val="00B20486"/>
    <w:rsid w:val="00B226A7"/>
    <w:rsid w:val="00B24063"/>
    <w:rsid w:val="00B25C99"/>
    <w:rsid w:val="00B2642C"/>
    <w:rsid w:val="00B36F50"/>
    <w:rsid w:val="00B42E31"/>
    <w:rsid w:val="00B45A4F"/>
    <w:rsid w:val="00B478B7"/>
    <w:rsid w:val="00B50ABC"/>
    <w:rsid w:val="00B5168B"/>
    <w:rsid w:val="00B53CC0"/>
    <w:rsid w:val="00B54A27"/>
    <w:rsid w:val="00B61D6F"/>
    <w:rsid w:val="00B62E6E"/>
    <w:rsid w:val="00B6720D"/>
    <w:rsid w:val="00B8587F"/>
    <w:rsid w:val="00B86D9F"/>
    <w:rsid w:val="00B93D32"/>
    <w:rsid w:val="00BA03CF"/>
    <w:rsid w:val="00BA7654"/>
    <w:rsid w:val="00BB26DB"/>
    <w:rsid w:val="00BB2ACA"/>
    <w:rsid w:val="00BB4F81"/>
    <w:rsid w:val="00BC1962"/>
    <w:rsid w:val="00BC5D7E"/>
    <w:rsid w:val="00BD0AEC"/>
    <w:rsid w:val="00BD27D0"/>
    <w:rsid w:val="00BD528E"/>
    <w:rsid w:val="00BE1E8A"/>
    <w:rsid w:val="00BE205E"/>
    <w:rsid w:val="00BE7BC6"/>
    <w:rsid w:val="00BF015E"/>
    <w:rsid w:val="00BF39DA"/>
    <w:rsid w:val="00C02C20"/>
    <w:rsid w:val="00C048E7"/>
    <w:rsid w:val="00C05C8A"/>
    <w:rsid w:val="00C1177F"/>
    <w:rsid w:val="00C11817"/>
    <w:rsid w:val="00C12A8D"/>
    <w:rsid w:val="00C15A04"/>
    <w:rsid w:val="00C226BE"/>
    <w:rsid w:val="00C23362"/>
    <w:rsid w:val="00C247A6"/>
    <w:rsid w:val="00C24E66"/>
    <w:rsid w:val="00C257DF"/>
    <w:rsid w:val="00C26EA9"/>
    <w:rsid w:val="00C32EF4"/>
    <w:rsid w:val="00C42B3A"/>
    <w:rsid w:val="00C4352D"/>
    <w:rsid w:val="00C43ED7"/>
    <w:rsid w:val="00C44C73"/>
    <w:rsid w:val="00C45BFC"/>
    <w:rsid w:val="00C500AB"/>
    <w:rsid w:val="00C50408"/>
    <w:rsid w:val="00C53D78"/>
    <w:rsid w:val="00C54CCC"/>
    <w:rsid w:val="00C64D0F"/>
    <w:rsid w:val="00C668FA"/>
    <w:rsid w:val="00C723D9"/>
    <w:rsid w:val="00C752F8"/>
    <w:rsid w:val="00C75F23"/>
    <w:rsid w:val="00C768C5"/>
    <w:rsid w:val="00C80495"/>
    <w:rsid w:val="00C81754"/>
    <w:rsid w:val="00C84BE7"/>
    <w:rsid w:val="00C926C3"/>
    <w:rsid w:val="00C93E6B"/>
    <w:rsid w:val="00C946AA"/>
    <w:rsid w:val="00CA68B5"/>
    <w:rsid w:val="00CA77C6"/>
    <w:rsid w:val="00CB0B10"/>
    <w:rsid w:val="00CB0E22"/>
    <w:rsid w:val="00CC2E00"/>
    <w:rsid w:val="00CC4385"/>
    <w:rsid w:val="00CD054E"/>
    <w:rsid w:val="00CD127F"/>
    <w:rsid w:val="00CD3346"/>
    <w:rsid w:val="00CD6923"/>
    <w:rsid w:val="00CD724B"/>
    <w:rsid w:val="00CD7BDF"/>
    <w:rsid w:val="00CE7CF0"/>
    <w:rsid w:val="00CF0B29"/>
    <w:rsid w:val="00CF21C0"/>
    <w:rsid w:val="00CF6111"/>
    <w:rsid w:val="00CF7696"/>
    <w:rsid w:val="00D0221E"/>
    <w:rsid w:val="00D024B8"/>
    <w:rsid w:val="00D04BD9"/>
    <w:rsid w:val="00D05A00"/>
    <w:rsid w:val="00D22D3D"/>
    <w:rsid w:val="00D2415A"/>
    <w:rsid w:val="00D24AE9"/>
    <w:rsid w:val="00D26786"/>
    <w:rsid w:val="00D268D4"/>
    <w:rsid w:val="00D32462"/>
    <w:rsid w:val="00D3258B"/>
    <w:rsid w:val="00D33B32"/>
    <w:rsid w:val="00D36315"/>
    <w:rsid w:val="00D41612"/>
    <w:rsid w:val="00D44D5E"/>
    <w:rsid w:val="00D462E0"/>
    <w:rsid w:val="00D53581"/>
    <w:rsid w:val="00D54364"/>
    <w:rsid w:val="00D543FF"/>
    <w:rsid w:val="00D54718"/>
    <w:rsid w:val="00D56821"/>
    <w:rsid w:val="00D56B32"/>
    <w:rsid w:val="00D57A79"/>
    <w:rsid w:val="00D601E4"/>
    <w:rsid w:val="00D60CE4"/>
    <w:rsid w:val="00D6347A"/>
    <w:rsid w:val="00D63FAB"/>
    <w:rsid w:val="00D647F9"/>
    <w:rsid w:val="00D64C4B"/>
    <w:rsid w:val="00D64F3F"/>
    <w:rsid w:val="00D6673F"/>
    <w:rsid w:val="00D67BAC"/>
    <w:rsid w:val="00D77FF3"/>
    <w:rsid w:val="00D81718"/>
    <w:rsid w:val="00D85128"/>
    <w:rsid w:val="00D86744"/>
    <w:rsid w:val="00D918A6"/>
    <w:rsid w:val="00D923A8"/>
    <w:rsid w:val="00DA0E77"/>
    <w:rsid w:val="00DA108C"/>
    <w:rsid w:val="00DA75FA"/>
    <w:rsid w:val="00DC060F"/>
    <w:rsid w:val="00DD23DF"/>
    <w:rsid w:val="00DD72C0"/>
    <w:rsid w:val="00DE046A"/>
    <w:rsid w:val="00DE1180"/>
    <w:rsid w:val="00DE20D9"/>
    <w:rsid w:val="00DF12A2"/>
    <w:rsid w:val="00DF3F80"/>
    <w:rsid w:val="00DF5453"/>
    <w:rsid w:val="00DF5C20"/>
    <w:rsid w:val="00DF702A"/>
    <w:rsid w:val="00E0208E"/>
    <w:rsid w:val="00E03A23"/>
    <w:rsid w:val="00E051DC"/>
    <w:rsid w:val="00E07326"/>
    <w:rsid w:val="00E07B90"/>
    <w:rsid w:val="00E130DA"/>
    <w:rsid w:val="00E1389F"/>
    <w:rsid w:val="00E21AE5"/>
    <w:rsid w:val="00E21CFD"/>
    <w:rsid w:val="00E307AA"/>
    <w:rsid w:val="00E33C7C"/>
    <w:rsid w:val="00E343A9"/>
    <w:rsid w:val="00E43185"/>
    <w:rsid w:val="00E475AF"/>
    <w:rsid w:val="00E50371"/>
    <w:rsid w:val="00E508E2"/>
    <w:rsid w:val="00E52723"/>
    <w:rsid w:val="00E53421"/>
    <w:rsid w:val="00E54345"/>
    <w:rsid w:val="00E60044"/>
    <w:rsid w:val="00E6289E"/>
    <w:rsid w:val="00E63EF4"/>
    <w:rsid w:val="00E644A5"/>
    <w:rsid w:val="00E71D9A"/>
    <w:rsid w:val="00E74294"/>
    <w:rsid w:val="00E7590C"/>
    <w:rsid w:val="00E8140F"/>
    <w:rsid w:val="00E83596"/>
    <w:rsid w:val="00E86910"/>
    <w:rsid w:val="00E9042C"/>
    <w:rsid w:val="00E92CA6"/>
    <w:rsid w:val="00EA1658"/>
    <w:rsid w:val="00EA6730"/>
    <w:rsid w:val="00EB0BBF"/>
    <w:rsid w:val="00EB19E7"/>
    <w:rsid w:val="00EB4D4B"/>
    <w:rsid w:val="00EB516B"/>
    <w:rsid w:val="00EB7313"/>
    <w:rsid w:val="00EC1DCC"/>
    <w:rsid w:val="00EC2407"/>
    <w:rsid w:val="00EC7874"/>
    <w:rsid w:val="00ED102A"/>
    <w:rsid w:val="00ED1D7A"/>
    <w:rsid w:val="00ED4540"/>
    <w:rsid w:val="00ED5C23"/>
    <w:rsid w:val="00EE67B7"/>
    <w:rsid w:val="00EF062F"/>
    <w:rsid w:val="00EF3E78"/>
    <w:rsid w:val="00EF4EAC"/>
    <w:rsid w:val="00EF675E"/>
    <w:rsid w:val="00EF7B77"/>
    <w:rsid w:val="00F00060"/>
    <w:rsid w:val="00F040FD"/>
    <w:rsid w:val="00F0773C"/>
    <w:rsid w:val="00F07C71"/>
    <w:rsid w:val="00F127E5"/>
    <w:rsid w:val="00F20460"/>
    <w:rsid w:val="00F21E40"/>
    <w:rsid w:val="00F21F78"/>
    <w:rsid w:val="00F225F6"/>
    <w:rsid w:val="00F242E3"/>
    <w:rsid w:val="00F34D77"/>
    <w:rsid w:val="00F3666F"/>
    <w:rsid w:val="00F41722"/>
    <w:rsid w:val="00F43BD6"/>
    <w:rsid w:val="00F43F35"/>
    <w:rsid w:val="00F45BFE"/>
    <w:rsid w:val="00F5050D"/>
    <w:rsid w:val="00F50E1C"/>
    <w:rsid w:val="00F51019"/>
    <w:rsid w:val="00F516CA"/>
    <w:rsid w:val="00F53B75"/>
    <w:rsid w:val="00F55627"/>
    <w:rsid w:val="00F56095"/>
    <w:rsid w:val="00F6094C"/>
    <w:rsid w:val="00F613D9"/>
    <w:rsid w:val="00F6258B"/>
    <w:rsid w:val="00F633D8"/>
    <w:rsid w:val="00F6494A"/>
    <w:rsid w:val="00F64D47"/>
    <w:rsid w:val="00F722A1"/>
    <w:rsid w:val="00F82062"/>
    <w:rsid w:val="00F84A36"/>
    <w:rsid w:val="00F84D8C"/>
    <w:rsid w:val="00F863F7"/>
    <w:rsid w:val="00F86C53"/>
    <w:rsid w:val="00F8700B"/>
    <w:rsid w:val="00F91359"/>
    <w:rsid w:val="00F95B12"/>
    <w:rsid w:val="00FA4059"/>
    <w:rsid w:val="00FA4C65"/>
    <w:rsid w:val="00FB3C2A"/>
    <w:rsid w:val="00FB47BF"/>
    <w:rsid w:val="00FC14E0"/>
    <w:rsid w:val="00FC241A"/>
    <w:rsid w:val="00FC3007"/>
    <w:rsid w:val="00FD4EC0"/>
    <w:rsid w:val="00FE4E63"/>
    <w:rsid w:val="00FE5358"/>
    <w:rsid w:val="00FE622B"/>
    <w:rsid w:val="00FE7656"/>
    <w:rsid w:val="00FE78D6"/>
    <w:rsid w:val="00FF2405"/>
    <w:rsid w:val="00FF3424"/>
    <w:rsid w:val="00FF5E9A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36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eastAsia="Arial Unicode MS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3">
    <w:name w:val="WW8Num6z3"/>
    <w:rPr>
      <w:rFonts w:ascii="Symbol" w:hAnsi="Symbol"/>
    </w:rPr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1z3">
    <w:name w:val="WW8Num11z3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3">
    <w:name w:val="WW8Num3z3"/>
    <w:rPr>
      <w:rFonts w:ascii="Times New Roman" w:hAnsi="Times New Roman" w:cs="Times New Roman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3">
    <w:name w:val="WW8Num13z3"/>
    <w:rPr>
      <w:rFonts w:ascii="Symbol" w:hAnsi="Symbol"/>
      <w:color w:val="auto"/>
    </w:rPr>
  </w:style>
  <w:style w:type="character" w:customStyle="1" w:styleId="WW8Num18z3">
    <w:name w:val="WW8Num18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WW8Num21z3">
    <w:name w:val="WW8Num21z3"/>
    <w:rPr>
      <w:rFonts w:ascii="Symbol" w:hAnsi="Symbol"/>
      <w:color w:val="auto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5z3">
    <w:name w:val="WW8Num25z3"/>
    <w:rPr>
      <w:rFonts w:ascii="Symbol" w:hAnsi="Symbol"/>
      <w:color w:val="auto"/>
    </w:rPr>
  </w:style>
  <w:style w:type="character" w:customStyle="1" w:styleId="WW8Num28z3">
    <w:name w:val="WW8Num28z3"/>
    <w:rPr>
      <w:rFonts w:ascii="Symbol" w:hAnsi="Symbol"/>
      <w:color w:val="auto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33z3">
    <w:name w:val="WW8Num33z3"/>
    <w:rPr>
      <w:rFonts w:ascii="Symbol" w:hAnsi="Symbol"/>
      <w:color w:val="auto"/>
    </w:rPr>
  </w:style>
  <w:style w:type="character" w:customStyle="1" w:styleId="WW8Num35z0">
    <w:name w:val="WW8Num35z0"/>
    <w:rPr>
      <w:b w:val="0"/>
      <w:i w:val="0"/>
      <w:color w:val="00000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rPr>
      <w:rFonts w:cs="Arial"/>
    </w:rPr>
  </w:style>
  <w:style w:type="character" w:customStyle="1" w:styleId="WW8Num37z3">
    <w:name w:val="WW8Num37z3"/>
    <w:rPr>
      <w:rFonts w:ascii="Symbol" w:hAnsi="Symbol"/>
      <w:color w:val="auto"/>
    </w:rPr>
  </w:style>
  <w:style w:type="character" w:customStyle="1" w:styleId="Domylnaczcionkaakapitu1">
    <w:name w:val="Domyślna czcionka akapitu1"/>
  </w:style>
  <w:style w:type="character" w:customStyle="1" w:styleId="Tekstpodstawowy1">
    <w:name w:val="Tekst podstawowy1"/>
    <w:rPr>
      <w:sz w:val="24"/>
      <w:szCs w:val="24"/>
    </w:rPr>
  </w:style>
  <w:style w:type="character" w:customStyle="1" w:styleId="ZnakZnak">
    <w:name w:val="Znak Znak"/>
    <w:rPr>
      <w:sz w:val="24"/>
      <w:szCs w:val="24"/>
    </w:rPr>
  </w:style>
  <w:style w:type="character" w:customStyle="1" w:styleId="ZnakZnakZnak">
    <w:name w:val="Znak Znak Znak"/>
    <w:rPr>
      <w:sz w:val="24"/>
      <w:szCs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360"/>
      <w:jc w:val="both"/>
    </w:pPr>
    <w:rPr>
      <w:lang w:val="x-none"/>
    </w:rPr>
  </w:style>
  <w:style w:type="paragraph" w:customStyle="1" w:styleId="AD">
    <w:name w:val="AD"/>
    <w:basedOn w:val="Normalny"/>
    <w:pPr>
      <w:jc w:val="both"/>
    </w:pPr>
    <w:rPr>
      <w:sz w:val="20"/>
      <w:szCs w:val="20"/>
    </w:rPr>
  </w:style>
  <w:style w:type="paragraph" w:customStyle="1" w:styleId="Listanumerowana21">
    <w:name w:val="Lista numerowana 21"/>
    <w:basedOn w:val="Normalny"/>
    <w:pPr>
      <w:numPr>
        <w:numId w:val="3"/>
      </w:numPr>
      <w:jc w:val="both"/>
    </w:pPr>
  </w:style>
  <w:style w:type="paragraph" w:customStyle="1" w:styleId="Listanumerowana31">
    <w:name w:val="Lista numerowana 31"/>
    <w:basedOn w:val="Normalny"/>
    <w:pPr>
      <w:numPr>
        <w:numId w:val="2"/>
      </w:numPr>
      <w:jc w:val="both"/>
    </w:pPr>
  </w:style>
  <w:style w:type="paragraph" w:customStyle="1" w:styleId="Listanumerowana41">
    <w:name w:val="Lista numerowana 41"/>
    <w:basedOn w:val="Normalny"/>
    <w:pPr>
      <w:numPr>
        <w:numId w:val="8"/>
      </w:numPr>
      <w:tabs>
        <w:tab w:val="left" w:pos="10800"/>
        <w:tab w:val="left" w:pos="12228"/>
      </w:tabs>
      <w:ind w:left="1080" w:hanging="180"/>
      <w:jc w:val="both"/>
    </w:pPr>
  </w:style>
  <w:style w:type="paragraph" w:customStyle="1" w:styleId="Tekstpodstawowywcity21">
    <w:name w:val="Tekst podstawowy wcięty 21"/>
    <w:basedOn w:val="Normalny"/>
    <w:pPr>
      <w:ind w:left="360"/>
      <w:jc w:val="center"/>
    </w:pPr>
    <w:rPr>
      <w:rFonts w:cs="Arial"/>
      <w:b/>
      <w:bCs/>
    </w:rPr>
  </w:style>
  <w:style w:type="paragraph" w:customStyle="1" w:styleId="Tekstpodstawowy31">
    <w:name w:val="Tekst podstawowy 31"/>
    <w:basedOn w:val="Normalny"/>
    <w:pPr>
      <w:jc w:val="center"/>
    </w:pPr>
    <w:rPr>
      <w:rFonts w:cs="Arial"/>
      <w:b/>
    </w:rPr>
  </w:style>
  <w:style w:type="character" w:customStyle="1" w:styleId="TekstpodstawowyZnak">
    <w:name w:val="Tekst podstawowy Znak"/>
    <w:link w:val="Tekstpodstawowy"/>
    <w:rsid w:val="00850182"/>
    <w:rPr>
      <w:rFonts w:ascii="Arial" w:hAnsi="Arial"/>
      <w:sz w:val="24"/>
      <w:szCs w:val="24"/>
      <w:lang w:eastAsia="ar-SA"/>
    </w:rPr>
  </w:style>
  <w:style w:type="paragraph" w:customStyle="1" w:styleId="paragraf">
    <w:name w:val="paragraf"/>
    <w:rsid w:val="00CD6923"/>
    <w:pPr>
      <w:suppressAutoHyphens/>
      <w:jc w:val="center"/>
    </w:pPr>
    <w:rPr>
      <w:rFonts w:ascii="Arial" w:eastAsia="Arial" w:hAnsi="Arial"/>
      <w:sz w:val="24"/>
      <w:lang w:eastAsia="ar-SA"/>
    </w:rPr>
  </w:style>
  <w:style w:type="paragraph" w:customStyle="1" w:styleId="Listanumerowana33">
    <w:name w:val="Lista numerowana 33"/>
    <w:basedOn w:val="Normalny"/>
    <w:rsid w:val="00632047"/>
    <w:pPr>
      <w:numPr>
        <w:numId w:val="5"/>
      </w:numPr>
      <w:ind w:left="-566"/>
      <w:jc w:val="both"/>
    </w:pPr>
  </w:style>
  <w:style w:type="paragraph" w:styleId="Listanumerowana3">
    <w:name w:val="List Number 3"/>
    <w:basedOn w:val="Normalny"/>
    <w:rsid w:val="00632047"/>
    <w:pPr>
      <w:numPr>
        <w:numId w:val="11"/>
      </w:numPr>
    </w:pPr>
  </w:style>
  <w:style w:type="paragraph" w:customStyle="1" w:styleId="Listanumerowana32">
    <w:name w:val="Lista numerowana 32"/>
    <w:basedOn w:val="Normalny"/>
    <w:rsid w:val="008D6955"/>
    <w:pPr>
      <w:tabs>
        <w:tab w:val="left" w:pos="19446"/>
      </w:tabs>
      <w:ind w:left="926" w:hanging="360"/>
      <w:jc w:val="both"/>
    </w:pPr>
    <w:rPr>
      <w:rFonts w:ascii="Times New Roman" w:hAnsi="Times New Roman"/>
    </w:rPr>
  </w:style>
  <w:style w:type="paragraph" w:customStyle="1" w:styleId="USTPNUMER">
    <w:name w:val="USTĘP NUMER"/>
    <w:basedOn w:val="Normalny"/>
    <w:rsid w:val="008D6955"/>
    <w:pPr>
      <w:numPr>
        <w:numId w:val="7"/>
      </w:numPr>
    </w:pPr>
    <w:rPr>
      <w:rFonts w:ascii="Times New Roman" w:hAnsi="Times New Roman"/>
    </w:rPr>
  </w:style>
  <w:style w:type="paragraph" w:styleId="Lista2">
    <w:name w:val="List 2"/>
    <w:basedOn w:val="Normalny"/>
    <w:rsid w:val="00A528D8"/>
    <w:pPr>
      <w:ind w:left="566" w:hanging="283"/>
    </w:pPr>
  </w:style>
  <w:style w:type="paragraph" w:styleId="Stopka">
    <w:name w:val="footer"/>
    <w:basedOn w:val="Normalny"/>
    <w:rsid w:val="00A831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3152"/>
  </w:style>
  <w:style w:type="paragraph" w:styleId="Tekstprzypisukocowego">
    <w:name w:val="endnote text"/>
    <w:basedOn w:val="Normalny"/>
    <w:semiHidden/>
    <w:rsid w:val="00AD1F77"/>
    <w:rPr>
      <w:sz w:val="20"/>
      <w:szCs w:val="20"/>
    </w:rPr>
  </w:style>
  <w:style w:type="character" w:styleId="Odwoanieprzypisukocowego">
    <w:name w:val="endnote reference"/>
    <w:semiHidden/>
    <w:rsid w:val="00AD1F77"/>
    <w:rPr>
      <w:vertAlign w:val="superscript"/>
    </w:rPr>
  </w:style>
  <w:style w:type="paragraph" w:styleId="Lista3">
    <w:name w:val="List 3"/>
    <w:basedOn w:val="Normalny"/>
    <w:rsid w:val="00C11817"/>
    <w:pPr>
      <w:ind w:left="849" w:hanging="283"/>
      <w:contextualSpacing/>
    </w:pPr>
  </w:style>
  <w:style w:type="paragraph" w:styleId="Tekstpodstawowyzwciciem2">
    <w:name w:val="Body Text First Indent 2"/>
    <w:aliases w:val=" Znak"/>
    <w:basedOn w:val="Tekstpodstawowywcity"/>
    <w:link w:val="Tekstpodstawowyzwciciem2Znak"/>
    <w:rsid w:val="00C11817"/>
    <w:pPr>
      <w:spacing w:after="120"/>
      <w:ind w:left="283" w:firstLine="210"/>
      <w:jc w:val="left"/>
    </w:pPr>
  </w:style>
  <w:style w:type="character" w:customStyle="1" w:styleId="TekstpodstawowywcityZnak">
    <w:name w:val="Tekst podstawowy wcięty Znak"/>
    <w:link w:val="Tekstpodstawowywcity"/>
    <w:semiHidden/>
    <w:rsid w:val="00C11817"/>
    <w:rPr>
      <w:rFonts w:ascii="Arial" w:hAnsi="Arial"/>
      <w:sz w:val="24"/>
      <w:szCs w:val="24"/>
      <w:lang w:eastAsia="ar-SA"/>
    </w:rPr>
  </w:style>
  <w:style w:type="character" w:customStyle="1" w:styleId="Tekstpodstawowyzwciciem2Znak">
    <w:name w:val="Tekst podstawowy z wcięciem 2 Znak"/>
    <w:aliases w:val=" Znak Znak"/>
    <w:basedOn w:val="TekstpodstawowywcityZnak"/>
    <w:link w:val="Tekstpodstawowyzwciciem2"/>
    <w:rsid w:val="00C11817"/>
    <w:rPr>
      <w:rFonts w:ascii="Arial" w:hAnsi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E61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02E61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206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C2C"/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4E1E0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D16"/>
    <w:rPr>
      <w:rFonts w:ascii="Arial" w:hAnsi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0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0BC"/>
    <w:rPr>
      <w:rFonts w:ascii="Arial" w:hAnsi="Arial"/>
      <w:lang w:eastAsia="ar-SA"/>
    </w:rPr>
  </w:style>
  <w:style w:type="character" w:styleId="Odwoanieprzypisudolnego">
    <w:name w:val="footnote reference"/>
    <w:rsid w:val="00A120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3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281"/>
    <w:rPr>
      <w:rFonts w:ascii="Arial" w:hAnsi="Arial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92406"/>
    <w:rPr>
      <w:rFonts w:ascii="Arial" w:hAnsi="Arial"/>
      <w:sz w:val="24"/>
      <w:szCs w:val="24"/>
      <w:lang w:eastAsia="ar-SA"/>
    </w:rPr>
  </w:style>
  <w:style w:type="paragraph" w:styleId="Bezodstpw">
    <w:name w:val="No Spacing"/>
    <w:uiPriority w:val="1"/>
    <w:qFormat/>
    <w:rsid w:val="001D18F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eastAsia="Arial Unicode MS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3">
    <w:name w:val="WW8Num6z3"/>
    <w:rPr>
      <w:rFonts w:ascii="Symbol" w:hAnsi="Symbol"/>
    </w:rPr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1z3">
    <w:name w:val="WW8Num11z3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3">
    <w:name w:val="WW8Num3z3"/>
    <w:rPr>
      <w:rFonts w:ascii="Times New Roman" w:hAnsi="Times New Roman" w:cs="Times New Roman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3">
    <w:name w:val="WW8Num13z3"/>
    <w:rPr>
      <w:rFonts w:ascii="Symbol" w:hAnsi="Symbol"/>
      <w:color w:val="auto"/>
    </w:rPr>
  </w:style>
  <w:style w:type="character" w:customStyle="1" w:styleId="WW8Num18z3">
    <w:name w:val="WW8Num18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WW8Num21z3">
    <w:name w:val="WW8Num21z3"/>
    <w:rPr>
      <w:rFonts w:ascii="Symbol" w:hAnsi="Symbol"/>
      <w:color w:val="auto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5z3">
    <w:name w:val="WW8Num25z3"/>
    <w:rPr>
      <w:rFonts w:ascii="Symbol" w:hAnsi="Symbol"/>
      <w:color w:val="auto"/>
    </w:rPr>
  </w:style>
  <w:style w:type="character" w:customStyle="1" w:styleId="WW8Num28z3">
    <w:name w:val="WW8Num28z3"/>
    <w:rPr>
      <w:rFonts w:ascii="Symbol" w:hAnsi="Symbol"/>
      <w:color w:val="auto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33z3">
    <w:name w:val="WW8Num33z3"/>
    <w:rPr>
      <w:rFonts w:ascii="Symbol" w:hAnsi="Symbol"/>
      <w:color w:val="auto"/>
    </w:rPr>
  </w:style>
  <w:style w:type="character" w:customStyle="1" w:styleId="WW8Num35z0">
    <w:name w:val="WW8Num35z0"/>
    <w:rPr>
      <w:b w:val="0"/>
      <w:i w:val="0"/>
      <w:color w:val="00000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rPr>
      <w:rFonts w:cs="Arial"/>
    </w:rPr>
  </w:style>
  <w:style w:type="character" w:customStyle="1" w:styleId="WW8Num37z3">
    <w:name w:val="WW8Num37z3"/>
    <w:rPr>
      <w:rFonts w:ascii="Symbol" w:hAnsi="Symbol"/>
      <w:color w:val="auto"/>
    </w:rPr>
  </w:style>
  <w:style w:type="character" w:customStyle="1" w:styleId="Domylnaczcionkaakapitu1">
    <w:name w:val="Domyślna czcionka akapitu1"/>
  </w:style>
  <w:style w:type="character" w:customStyle="1" w:styleId="Tekstpodstawowy1">
    <w:name w:val="Tekst podstawowy1"/>
    <w:rPr>
      <w:sz w:val="24"/>
      <w:szCs w:val="24"/>
    </w:rPr>
  </w:style>
  <w:style w:type="character" w:customStyle="1" w:styleId="ZnakZnak">
    <w:name w:val="Znak Znak"/>
    <w:rPr>
      <w:sz w:val="24"/>
      <w:szCs w:val="24"/>
    </w:rPr>
  </w:style>
  <w:style w:type="character" w:customStyle="1" w:styleId="ZnakZnakZnak">
    <w:name w:val="Znak Znak Znak"/>
    <w:rPr>
      <w:sz w:val="24"/>
      <w:szCs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360"/>
      <w:jc w:val="both"/>
    </w:pPr>
    <w:rPr>
      <w:lang w:val="x-none"/>
    </w:rPr>
  </w:style>
  <w:style w:type="paragraph" w:customStyle="1" w:styleId="AD">
    <w:name w:val="AD"/>
    <w:basedOn w:val="Normalny"/>
    <w:pPr>
      <w:jc w:val="both"/>
    </w:pPr>
    <w:rPr>
      <w:sz w:val="20"/>
      <w:szCs w:val="20"/>
    </w:rPr>
  </w:style>
  <w:style w:type="paragraph" w:customStyle="1" w:styleId="Listanumerowana21">
    <w:name w:val="Lista numerowana 21"/>
    <w:basedOn w:val="Normalny"/>
    <w:pPr>
      <w:numPr>
        <w:numId w:val="3"/>
      </w:numPr>
      <w:jc w:val="both"/>
    </w:pPr>
  </w:style>
  <w:style w:type="paragraph" w:customStyle="1" w:styleId="Listanumerowana31">
    <w:name w:val="Lista numerowana 31"/>
    <w:basedOn w:val="Normalny"/>
    <w:pPr>
      <w:numPr>
        <w:numId w:val="2"/>
      </w:numPr>
      <w:jc w:val="both"/>
    </w:pPr>
  </w:style>
  <w:style w:type="paragraph" w:customStyle="1" w:styleId="Listanumerowana41">
    <w:name w:val="Lista numerowana 41"/>
    <w:basedOn w:val="Normalny"/>
    <w:pPr>
      <w:numPr>
        <w:numId w:val="8"/>
      </w:numPr>
      <w:tabs>
        <w:tab w:val="left" w:pos="10800"/>
        <w:tab w:val="left" w:pos="12228"/>
      </w:tabs>
      <w:ind w:left="1080" w:hanging="180"/>
      <w:jc w:val="both"/>
    </w:pPr>
  </w:style>
  <w:style w:type="paragraph" w:customStyle="1" w:styleId="Tekstpodstawowywcity21">
    <w:name w:val="Tekst podstawowy wcięty 21"/>
    <w:basedOn w:val="Normalny"/>
    <w:pPr>
      <w:ind w:left="360"/>
      <w:jc w:val="center"/>
    </w:pPr>
    <w:rPr>
      <w:rFonts w:cs="Arial"/>
      <w:b/>
      <w:bCs/>
    </w:rPr>
  </w:style>
  <w:style w:type="paragraph" w:customStyle="1" w:styleId="Tekstpodstawowy31">
    <w:name w:val="Tekst podstawowy 31"/>
    <w:basedOn w:val="Normalny"/>
    <w:pPr>
      <w:jc w:val="center"/>
    </w:pPr>
    <w:rPr>
      <w:rFonts w:cs="Arial"/>
      <w:b/>
    </w:rPr>
  </w:style>
  <w:style w:type="character" w:customStyle="1" w:styleId="TekstpodstawowyZnak">
    <w:name w:val="Tekst podstawowy Znak"/>
    <w:link w:val="Tekstpodstawowy"/>
    <w:rsid w:val="00850182"/>
    <w:rPr>
      <w:rFonts w:ascii="Arial" w:hAnsi="Arial"/>
      <w:sz w:val="24"/>
      <w:szCs w:val="24"/>
      <w:lang w:eastAsia="ar-SA"/>
    </w:rPr>
  </w:style>
  <w:style w:type="paragraph" w:customStyle="1" w:styleId="paragraf">
    <w:name w:val="paragraf"/>
    <w:rsid w:val="00CD6923"/>
    <w:pPr>
      <w:suppressAutoHyphens/>
      <w:jc w:val="center"/>
    </w:pPr>
    <w:rPr>
      <w:rFonts w:ascii="Arial" w:eastAsia="Arial" w:hAnsi="Arial"/>
      <w:sz w:val="24"/>
      <w:lang w:eastAsia="ar-SA"/>
    </w:rPr>
  </w:style>
  <w:style w:type="paragraph" w:customStyle="1" w:styleId="Listanumerowana33">
    <w:name w:val="Lista numerowana 33"/>
    <w:basedOn w:val="Normalny"/>
    <w:rsid w:val="00632047"/>
    <w:pPr>
      <w:numPr>
        <w:numId w:val="5"/>
      </w:numPr>
      <w:ind w:left="-566"/>
      <w:jc w:val="both"/>
    </w:pPr>
  </w:style>
  <w:style w:type="paragraph" w:styleId="Listanumerowana3">
    <w:name w:val="List Number 3"/>
    <w:basedOn w:val="Normalny"/>
    <w:rsid w:val="00632047"/>
    <w:pPr>
      <w:numPr>
        <w:numId w:val="11"/>
      </w:numPr>
    </w:pPr>
  </w:style>
  <w:style w:type="paragraph" w:customStyle="1" w:styleId="Listanumerowana32">
    <w:name w:val="Lista numerowana 32"/>
    <w:basedOn w:val="Normalny"/>
    <w:rsid w:val="008D6955"/>
    <w:pPr>
      <w:tabs>
        <w:tab w:val="left" w:pos="19446"/>
      </w:tabs>
      <w:ind w:left="926" w:hanging="360"/>
      <w:jc w:val="both"/>
    </w:pPr>
    <w:rPr>
      <w:rFonts w:ascii="Times New Roman" w:hAnsi="Times New Roman"/>
    </w:rPr>
  </w:style>
  <w:style w:type="paragraph" w:customStyle="1" w:styleId="USTPNUMER">
    <w:name w:val="USTĘP NUMER"/>
    <w:basedOn w:val="Normalny"/>
    <w:rsid w:val="008D6955"/>
    <w:pPr>
      <w:numPr>
        <w:numId w:val="7"/>
      </w:numPr>
    </w:pPr>
    <w:rPr>
      <w:rFonts w:ascii="Times New Roman" w:hAnsi="Times New Roman"/>
    </w:rPr>
  </w:style>
  <w:style w:type="paragraph" w:styleId="Lista2">
    <w:name w:val="List 2"/>
    <w:basedOn w:val="Normalny"/>
    <w:rsid w:val="00A528D8"/>
    <w:pPr>
      <w:ind w:left="566" w:hanging="283"/>
    </w:pPr>
  </w:style>
  <w:style w:type="paragraph" w:styleId="Stopka">
    <w:name w:val="footer"/>
    <w:basedOn w:val="Normalny"/>
    <w:rsid w:val="00A831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3152"/>
  </w:style>
  <w:style w:type="paragraph" w:styleId="Tekstprzypisukocowego">
    <w:name w:val="endnote text"/>
    <w:basedOn w:val="Normalny"/>
    <w:semiHidden/>
    <w:rsid w:val="00AD1F77"/>
    <w:rPr>
      <w:sz w:val="20"/>
      <w:szCs w:val="20"/>
    </w:rPr>
  </w:style>
  <w:style w:type="character" w:styleId="Odwoanieprzypisukocowego">
    <w:name w:val="endnote reference"/>
    <w:semiHidden/>
    <w:rsid w:val="00AD1F77"/>
    <w:rPr>
      <w:vertAlign w:val="superscript"/>
    </w:rPr>
  </w:style>
  <w:style w:type="paragraph" w:styleId="Lista3">
    <w:name w:val="List 3"/>
    <w:basedOn w:val="Normalny"/>
    <w:rsid w:val="00C11817"/>
    <w:pPr>
      <w:ind w:left="849" w:hanging="283"/>
      <w:contextualSpacing/>
    </w:pPr>
  </w:style>
  <w:style w:type="paragraph" w:styleId="Tekstpodstawowyzwciciem2">
    <w:name w:val="Body Text First Indent 2"/>
    <w:aliases w:val=" Znak"/>
    <w:basedOn w:val="Tekstpodstawowywcity"/>
    <w:link w:val="Tekstpodstawowyzwciciem2Znak"/>
    <w:rsid w:val="00C11817"/>
    <w:pPr>
      <w:spacing w:after="120"/>
      <w:ind w:left="283" w:firstLine="210"/>
      <w:jc w:val="left"/>
    </w:pPr>
  </w:style>
  <w:style w:type="character" w:customStyle="1" w:styleId="TekstpodstawowywcityZnak">
    <w:name w:val="Tekst podstawowy wcięty Znak"/>
    <w:link w:val="Tekstpodstawowywcity"/>
    <w:semiHidden/>
    <w:rsid w:val="00C11817"/>
    <w:rPr>
      <w:rFonts w:ascii="Arial" w:hAnsi="Arial"/>
      <w:sz w:val="24"/>
      <w:szCs w:val="24"/>
      <w:lang w:eastAsia="ar-SA"/>
    </w:rPr>
  </w:style>
  <w:style w:type="character" w:customStyle="1" w:styleId="Tekstpodstawowyzwciciem2Znak">
    <w:name w:val="Tekst podstawowy z wcięciem 2 Znak"/>
    <w:aliases w:val=" Znak Znak"/>
    <w:basedOn w:val="TekstpodstawowywcityZnak"/>
    <w:link w:val="Tekstpodstawowyzwciciem2"/>
    <w:rsid w:val="00C11817"/>
    <w:rPr>
      <w:rFonts w:ascii="Arial" w:hAnsi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E61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02E61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206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C2C"/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4E1E0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D16"/>
    <w:rPr>
      <w:rFonts w:ascii="Arial" w:hAnsi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0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0BC"/>
    <w:rPr>
      <w:rFonts w:ascii="Arial" w:hAnsi="Arial"/>
      <w:lang w:eastAsia="ar-SA"/>
    </w:rPr>
  </w:style>
  <w:style w:type="character" w:styleId="Odwoanieprzypisudolnego">
    <w:name w:val="footnote reference"/>
    <w:rsid w:val="00A120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3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281"/>
    <w:rPr>
      <w:rFonts w:ascii="Arial" w:hAnsi="Arial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92406"/>
    <w:rPr>
      <w:rFonts w:ascii="Arial" w:hAnsi="Arial"/>
      <w:sz w:val="24"/>
      <w:szCs w:val="24"/>
      <w:lang w:eastAsia="ar-SA"/>
    </w:rPr>
  </w:style>
  <w:style w:type="paragraph" w:styleId="Bezodstpw">
    <w:name w:val="No Spacing"/>
    <w:uiPriority w:val="1"/>
    <w:qFormat/>
    <w:rsid w:val="001D18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10FA-FA18-4870-8889-DB763FB3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5013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Urbanistyczna Koczorowski</dc:creator>
  <cp:lastModifiedBy>Józef Tarnowski</cp:lastModifiedBy>
  <cp:revision>11</cp:revision>
  <cp:lastPrinted>2024-03-01T11:15:00Z</cp:lastPrinted>
  <dcterms:created xsi:type="dcterms:W3CDTF">2024-02-19T15:08:00Z</dcterms:created>
  <dcterms:modified xsi:type="dcterms:W3CDTF">2024-03-01T12:18:00Z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beea1d24-531a-4aa8-9621-910d2e5cc896</vt:lpwstr>
  </property>
  <property fmtid="{D5CDD505-2E9C-101B-9397-08002B2CF9AE}" pid="3" name="TitusCorpClassification">
    <vt:lpwstr>Not Applicable</vt:lpwstr>
  </property>
</Properties>
</file>