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B90C" w14:textId="097C56C3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b/>
          <w:bCs/>
          <w:color w:val="666666"/>
          <w:sz w:val="20"/>
          <w:szCs w:val="20"/>
        </w:rPr>
        <w:t xml:space="preserve">Regulamin korzystania z sieci punktów publicznego dostępu do Internetu bezprzewodowego </w:t>
      </w:r>
      <w:r>
        <w:rPr>
          <w:rFonts w:ascii="Helvetica" w:hAnsi="Helvetica" w:cs="Helvetica"/>
          <w:b/>
          <w:bCs/>
          <w:color w:val="666666"/>
          <w:sz w:val="20"/>
          <w:szCs w:val="20"/>
        </w:rPr>
        <w:t>WIFI4EU</w:t>
      </w:r>
      <w:r>
        <w:rPr>
          <w:rFonts w:ascii="Helvetica" w:hAnsi="Helvetica" w:cs="Helvetica"/>
          <w:b/>
          <w:bCs/>
          <w:color w:val="666666"/>
          <w:sz w:val="20"/>
          <w:szCs w:val="20"/>
        </w:rPr>
        <w:t>.</w:t>
      </w:r>
    </w:p>
    <w:p w14:paraId="4C42D222" w14:textId="77777777" w:rsidR="002002B7" w:rsidRDefault="002002B7" w:rsidP="002002B7">
      <w:pPr>
        <w:pStyle w:val="NormalnyWeb"/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14:paraId="3A8434D9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§1. Postanowienia ogólne</w:t>
      </w:r>
    </w:p>
    <w:p w14:paraId="7CEC4225" w14:textId="7F4B0A66" w:rsidR="002002B7" w:rsidRDefault="002002B7" w:rsidP="002002B7">
      <w:pPr>
        <w:pStyle w:val="NormalnyWeb"/>
        <w:numPr>
          <w:ilvl w:val="0"/>
          <w:numId w:val="1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Regulamin usługi bezprzewodowego dostępu do Internetu - Hotspot (zwany dalej "Regulaminem") określa zasady korzystania z sieci punktów dostępu do Internetu, wybudowanych w ramach INSTRUMENTU „ŁĄCZĄC EUROPĘ” (CEF) –WiFi4EU. Operatorem infrastruktury jest </w:t>
      </w:r>
      <w:r>
        <w:rPr>
          <w:rFonts w:ascii="Helvetica" w:hAnsi="Helvetica" w:cs="Helvetica"/>
          <w:color w:val="666666"/>
          <w:sz w:val="20"/>
          <w:szCs w:val="20"/>
        </w:rPr>
        <w:t>Gmina Trzemeszno</w:t>
      </w:r>
      <w:r>
        <w:rPr>
          <w:rFonts w:ascii="Helvetica" w:hAnsi="Helvetica" w:cs="Helvetica"/>
          <w:color w:val="666666"/>
          <w:sz w:val="20"/>
          <w:szCs w:val="20"/>
        </w:rPr>
        <w:t xml:space="preserve"> (zwanym w dalszej części regulaminu „Operatorem”).</w:t>
      </w:r>
    </w:p>
    <w:p w14:paraId="0EB27311" w14:textId="77777777" w:rsidR="002002B7" w:rsidRDefault="002002B7" w:rsidP="002002B7">
      <w:pPr>
        <w:pStyle w:val="NormalnyWeb"/>
        <w:numPr>
          <w:ilvl w:val="0"/>
          <w:numId w:val="1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Z usługi może korzystać każda osoba fizyczna lub prawna zwana dalej "Użytkownikiem", po zalogowaniu się do sieci Hotspot.</w:t>
      </w:r>
    </w:p>
    <w:p w14:paraId="6EF4FCC2" w14:textId="77777777" w:rsidR="002002B7" w:rsidRDefault="002002B7" w:rsidP="002002B7">
      <w:pPr>
        <w:pStyle w:val="NormalnyWeb"/>
        <w:numPr>
          <w:ilvl w:val="0"/>
          <w:numId w:val="1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WiFi4EU jest publiczną siecią otwartą.</w:t>
      </w:r>
    </w:p>
    <w:p w14:paraId="47919769" w14:textId="77777777" w:rsidR="002002B7" w:rsidRDefault="002002B7" w:rsidP="002002B7">
      <w:pPr>
        <w:pStyle w:val="NormalnyWeb"/>
        <w:numPr>
          <w:ilvl w:val="0"/>
          <w:numId w:val="1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Użytkownik logując się do sieci Hotspot wyraża jednocześnie zgodę na przestrzeganie Regulaminu; w przypadku braku akceptacji niniejszego Regulaminu, Użytkownik powinien natychmiast odłączyć się od sieci Hotspot.</w:t>
      </w:r>
    </w:p>
    <w:p w14:paraId="376A7794" w14:textId="77777777" w:rsidR="002002B7" w:rsidRDefault="002002B7" w:rsidP="002002B7">
      <w:pPr>
        <w:pStyle w:val="NormalnyWeb"/>
        <w:spacing w:after="24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0A7A39D7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§2. Zakres odpowiedzialności</w:t>
      </w:r>
    </w:p>
    <w:p w14:paraId="0E09B51D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W ramach realizacji Usługi, Operator dołoży wszelkich starań, aby usługa była realizowana na najwyższym poziomie. Operator zastrzega sobie jednak możliwość przerw w działaniu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 xml:space="preserve"> ze względu na prace konserwacyjne lub zdarzenia losowe.</w:t>
      </w:r>
    </w:p>
    <w:p w14:paraId="2575E25E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odpowiada za czasowy brak pokrycia radiowego w wyznaczonych miejscach ani za obniżenie przepustowości łącza.</w:t>
      </w:r>
    </w:p>
    <w:p w14:paraId="3679F8E8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odpowiada za nieuprawnione użycie przez użytkownika oprogramowania lub innych utworów będących przedmiotem ochrony własności intelektualnej dostępnych w Internecie.</w:t>
      </w:r>
    </w:p>
    <w:p w14:paraId="004E9E13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odpowiada za szkody wyrządzone przez oprogramowanie dostarczone przez osoby trzecie.</w:t>
      </w:r>
    </w:p>
    <w:p w14:paraId="6312DE72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odpowiada za warunki techniczne panujące w sieci radiowej oraz opóźnienia w strefie internetowej, które mogą mieć wpływ na rzeczywisty transfer do i z komputera/urządzenia końcowego Użytkownika w Internecie.</w:t>
      </w:r>
    </w:p>
    <w:p w14:paraId="65ECA74F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prowadzi wsparcia dla Użytkowników sieci w zakresie zakupu i konfiguracji urządzeń sieciowych, jak również nie ponosi odpowiedzialności za kompatybilność urządzeń Użytkownika z infrastrukturą Hotspot.</w:t>
      </w:r>
    </w:p>
    <w:p w14:paraId="42DB7F81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ma prawo odmówić dostępu lub zablokować dostęp do sieci Hotspot Użytkownikowi i/lub urządzeniu końcowemu, wobec którego zostanie wykazane złamanie któregokolwiek z zakazów wskazanych w §3 ust. 2.</w:t>
      </w:r>
    </w:p>
    <w:p w14:paraId="79B750BA" w14:textId="77777777" w:rsidR="002002B7" w:rsidRDefault="002002B7" w:rsidP="002002B7">
      <w:pPr>
        <w:pStyle w:val="NormalnyWeb"/>
        <w:numPr>
          <w:ilvl w:val="0"/>
          <w:numId w:val="2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Transmisja radiowa nie jest szyfrowana. Operator nie ponosi odpowiedzialności za bezpieczeństwo danych przesyłanych i odbieranych przez Użytkowników za pośrednictwem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>.</w:t>
      </w:r>
    </w:p>
    <w:p w14:paraId="08A0D9BF" w14:textId="77777777" w:rsidR="002002B7" w:rsidRDefault="002002B7" w:rsidP="002002B7">
      <w:pPr>
        <w:pStyle w:val="NormalnyWeb"/>
        <w:spacing w:after="24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1DCE36B3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§3. Wyłączenie odpowiedzialności Operatora.</w:t>
      </w:r>
    </w:p>
    <w:p w14:paraId="0B15415B" w14:textId="77777777" w:rsidR="002002B7" w:rsidRDefault="002002B7" w:rsidP="002002B7">
      <w:pPr>
        <w:pStyle w:val="NormalnyWeb"/>
        <w:numPr>
          <w:ilvl w:val="0"/>
          <w:numId w:val="3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Operator nie odpowiada za dane gromadzone lub przekazywane przez Użytkownika.</w:t>
      </w:r>
    </w:p>
    <w:p w14:paraId="4978E8BF" w14:textId="77777777" w:rsidR="002002B7" w:rsidRDefault="002002B7" w:rsidP="002002B7">
      <w:pPr>
        <w:pStyle w:val="NormalnyWeb"/>
        <w:numPr>
          <w:ilvl w:val="0"/>
          <w:numId w:val="3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lastRenderedPageBreak/>
        <w:t xml:space="preserve">Operator zastrzega sobie prawo do wprowadzenia ograniczeń w zakresie możliwości korzystania z dostępu do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 xml:space="preserve"> wynikających z ochrony poprawnej pracy sieci, oraz w przypadkach przewidzianych w obowiązujących przepisach prawa.</w:t>
      </w:r>
    </w:p>
    <w:p w14:paraId="3E85B311" w14:textId="77777777" w:rsidR="002002B7" w:rsidRDefault="002002B7" w:rsidP="002002B7">
      <w:pPr>
        <w:pStyle w:val="NormalnyWeb"/>
        <w:numPr>
          <w:ilvl w:val="0"/>
          <w:numId w:val="3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Operator nie odpowiada za żadne szkody jakie może ponieść Użytkownik w związku z korzystaniem z dostępu do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>, a w szczególności za:</w:t>
      </w:r>
    </w:p>
    <w:p w14:paraId="2A335830" w14:textId="77777777" w:rsidR="002002B7" w:rsidRDefault="002002B7" w:rsidP="002002B7">
      <w:pPr>
        <w:pStyle w:val="NormalnyWeb"/>
        <w:numPr>
          <w:ilvl w:val="1"/>
          <w:numId w:val="3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utratę danych lub zniszczenie oprogramowania Użytkownika,,</w:t>
      </w:r>
    </w:p>
    <w:p w14:paraId="0ECAE815" w14:textId="77777777" w:rsidR="002002B7" w:rsidRDefault="002002B7" w:rsidP="002002B7">
      <w:pPr>
        <w:pStyle w:val="NormalnyWeb"/>
        <w:numPr>
          <w:ilvl w:val="1"/>
          <w:numId w:val="3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przesyłanie danych Użytkownika,,</w:t>
      </w:r>
    </w:p>
    <w:p w14:paraId="19361B6A" w14:textId="77777777" w:rsidR="002002B7" w:rsidRDefault="002002B7" w:rsidP="002002B7">
      <w:pPr>
        <w:pStyle w:val="NormalnyWeb"/>
        <w:numPr>
          <w:ilvl w:val="1"/>
          <w:numId w:val="3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opóźnienia w otrzymaniu lub przesłaniu danych spowodowane brakiem transmisji, nieprawidłową transmisją, opóźnieniami lub przerwami w dostępie do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>.</w:t>
      </w:r>
    </w:p>
    <w:p w14:paraId="4BC6644F" w14:textId="77777777" w:rsidR="002002B7" w:rsidRDefault="002002B7" w:rsidP="002002B7">
      <w:pPr>
        <w:pStyle w:val="NormalnyWeb"/>
        <w:spacing w:after="24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15030A63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§4. Warunki korzystania/warunki techniczne.</w:t>
      </w:r>
    </w:p>
    <w:p w14:paraId="30B229B8" w14:textId="77777777" w:rsidR="002002B7" w:rsidRDefault="002002B7" w:rsidP="002002B7">
      <w:pPr>
        <w:pStyle w:val="NormalnyWeb"/>
        <w:numPr>
          <w:ilvl w:val="0"/>
          <w:numId w:val="4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Dostęp do Internetu nie ma charakteru komercyjnego.</w:t>
      </w:r>
    </w:p>
    <w:p w14:paraId="3DF742B3" w14:textId="77777777" w:rsidR="002002B7" w:rsidRDefault="002002B7" w:rsidP="002002B7">
      <w:pPr>
        <w:pStyle w:val="NormalnyWeb"/>
        <w:numPr>
          <w:ilvl w:val="0"/>
          <w:numId w:val="4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Aby nawiązać połączenie należy dysponować urządzeniem wyposażonym w prawidłowo działającą bezprzewodową kartę sieciową standardu IEEE 802.11g lub 802.11n lub 802.11ac . W urządzeniu należy włączyć interfejs radiowy (kartę radiową) i wykryć dostępne sieci. Następnie należy połączyć się z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SSID’em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 xml:space="preserve"> o nazwie „WiFi4EU”. Po połączeniu nastąpi przekierowanie na stronę logowania do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>.</w:t>
      </w:r>
    </w:p>
    <w:p w14:paraId="51C6921C" w14:textId="77777777" w:rsidR="002002B7" w:rsidRDefault="002002B7" w:rsidP="002002B7">
      <w:pPr>
        <w:pStyle w:val="NormalnyWeb"/>
        <w:spacing w:after="24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49E02825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§5. Obowiązki Użytkownika</w:t>
      </w:r>
    </w:p>
    <w:p w14:paraId="3770E377" w14:textId="77777777" w:rsidR="002002B7" w:rsidRDefault="002002B7" w:rsidP="002002B7">
      <w:pPr>
        <w:pStyle w:val="NormalnyWeb"/>
        <w:numPr>
          <w:ilvl w:val="0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Korzystanie z sieci punktów dostępowych będzie się odbywało na wyłączne ryzyko Użytkownika.</w:t>
      </w:r>
    </w:p>
    <w:p w14:paraId="00D325C6" w14:textId="77777777" w:rsidR="002002B7" w:rsidRDefault="002002B7" w:rsidP="002002B7">
      <w:pPr>
        <w:pStyle w:val="NormalnyWeb"/>
        <w:numPr>
          <w:ilvl w:val="0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Użytkownikowi nie wolno używać udostępnionej sieci punktów dostępowych w sposób naruszający prawo, dobre obyczaje lub utrudniający korzystania z udostępnionej sieci innym użytkownikom w tym:</w:t>
      </w:r>
    </w:p>
    <w:p w14:paraId="3F5CD2BB" w14:textId="77777777" w:rsidR="002002B7" w:rsidRDefault="002002B7" w:rsidP="002002B7">
      <w:pPr>
        <w:pStyle w:val="NormalnyWeb"/>
        <w:numPr>
          <w:ilvl w:val="1"/>
          <w:numId w:val="5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przesyłania i udostępniania treści, które są niezgodne z prawem lub są przedmiotem ochrony własności intelektualnej a do których Użytkownik nie ma praw,</w:t>
      </w:r>
    </w:p>
    <w:p w14:paraId="670D1371" w14:textId="77777777" w:rsidR="002002B7" w:rsidRDefault="002002B7" w:rsidP="002002B7">
      <w:pPr>
        <w:pStyle w:val="NormalnyWeb"/>
        <w:numPr>
          <w:ilvl w:val="1"/>
          <w:numId w:val="5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przesyłania i udostępniania treści mogących naruszyć czyjekolwiek dobra osobiste,</w:t>
      </w:r>
    </w:p>
    <w:p w14:paraId="7BAFD49A" w14:textId="77777777" w:rsidR="002002B7" w:rsidRDefault="002002B7" w:rsidP="002002B7">
      <w:pPr>
        <w:pStyle w:val="NormalnyWeb"/>
        <w:numPr>
          <w:ilvl w:val="1"/>
          <w:numId w:val="5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masowego rozsyłania niezamówionych przez odbiorców treści o charakterze reklamowym (tzw. spam),</w:t>
      </w:r>
    </w:p>
    <w:p w14:paraId="237C1022" w14:textId="77777777" w:rsidR="002002B7" w:rsidRDefault="002002B7" w:rsidP="002002B7">
      <w:pPr>
        <w:pStyle w:val="NormalnyWeb"/>
        <w:numPr>
          <w:ilvl w:val="1"/>
          <w:numId w:val="5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rozpowszechniania wirusów komputerowych i innych programów mogących uszkodzić systemy i komputery innych użytkowników Internetu,</w:t>
      </w:r>
    </w:p>
    <w:p w14:paraId="6983A950" w14:textId="77777777" w:rsidR="002002B7" w:rsidRDefault="002002B7" w:rsidP="002002B7">
      <w:pPr>
        <w:pStyle w:val="NormalnyWeb"/>
        <w:numPr>
          <w:ilvl w:val="1"/>
          <w:numId w:val="5"/>
        </w:numPr>
        <w:spacing w:after="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odsprzedawania dostępu do Internetu,</w:t>
      </w:r>
    </w:p>
    <w:p w14:paraId="7B034E68" w14:textId="77777777" w:rsidR="002002B7" w:rsidRDefault="002002B7" w:rsidP="002002B7">
      <w:pPr>
        <w:pStyle w:val="NormalnyWeb"/>
        <w:numPr>
          <w:ilvl w:val="1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permanentnego obciążania w znacznym stopniu pasma poprzez udostępnianie serwerów WWW, IRC, NNTP itp.</w:t>
      </w:r>
    </w:p>
    <w:p w14:paraId="48E3DEA5" w14:textId="77777777" w:rsidR="002002B7" w:rsidRDefault="002002B7" w:rsidP="002002B7">
      <w:pPr>
        <w:pStyle w:val="NormalnyWeb"/>
        <w:numPr>
          <w:ilvl w:val="1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omijania zabezpieczeń i zakłócania pracy sieci bezprzewodowej.</w:t>
      </w:r>
    </w:p>
    <w:p w14:paraId="68E14B50" w14:textId="77777777" w:rsidR="002002B7" w:rsidRDefault="002002B7" w:rsidP="002002B7">
      <w:pPr>
        <w:pStyle w:val="NormalnyWeb"/>
        <w:numPr>
          <w:ilvl w:val="0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W przypadku nieprzestrzegania przez Użytkownika postanowień niniejszego Regulaminu jak i niezgodnego z przeznaczeniem korzystania z punktu dostępowego, Operator ma prawo do zablokowania Użytkownikowi dostępu do sieci Hotspot.</w:t>
      </w:r>
    </w:p>
    <w:p w14:paraId="26132111" w14:textId="77777777" w:rsidR="002002B7" w:rsidRDefault="002002B7" w:rsidP="002002B7">
      <w:pPr>
        <w:pStyle w:val="NormalnyWeb"/>
        <w:numPr>
          <w:ilvl w:val="0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Użytkownik ponosi wyłączną odpowiedzialność za sposób, w jaki wykorzystuje konto, w tym za treści i inną zawartość przesyłanych wiadomości, z uwzględnieniem odpowiedzialności karnej za działanie niezgodne z prawem.</w:t>
      </w:r>
    </w:p>
    <w:p w14:paraId="46E85D52" w14:textId="77777777" w:rsidR="002002B7" w:rsidRDefault="002002B7" w:rsidP="002002B7">
      <w:pPr>
        <w:pStyle w:val="NormalnyWeb"/>
        <w:numPr>
          <w:ilvl w:val="0"/>
          <w:numId w:val="5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Za skutki wynikające z używania konta Użytkownika przez osoby trzecie wyłączną odpowiedzialność ponosi Użytkownik.</w:t>
      </w:r>
    </w:p>
    <w:p w14:paraId="5B50EBF4" w14:textId="10DB90BD" w:rsidR="002002B7" w:rsidRDefault="002002B7" w:rsidP="002002B7">
      <w:pPr>
        <w:pStyle w:val="NormalnyWeb"/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14:paraId="524C53BD" w14:textId="77777777" w:rsidR="00447E46" w:rsidRDefault="00447E46" w:rsidP="002002B7">
      <w:pPr>
        <w:pStyle w:val="NormalnyWeb"/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4A78CF53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lastRenderedPageBreak/>
        <w:t>§6. Pomoc techniczna</w:t>
      </w:r>
    </w:p>
    <w:p w14:paraId="17B67B45" w14:textId="6A8728C3" w:rsidR="002002B7" w:rsidRDefault="002002B7" w:rsidP="002002B7">
      <w:pPr>
        <w:pStyle w:val="NormalnyWeb"/>
        <w:numPr>
          <w:ilvl w:val="0"/>
          <w:numId w:val="6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Użytkownik </w:t>
      </w:r>
      <w:proofErr w:type="spellStart"/>
      <w:r>
        <w:rPr>
          <w:rFonts w:ascii="Helvetica" w:hAnsi="Helvetica" w:cs="Helvetica"/>
          <w:color w:val="666666"/>
          <w:sz w:val="20"/>
          <w:szCs w:val="20"/>
        </w:rPr>
        <w:t>Hotspota</w:t>
      </w:r>
      <w:proofErr w:type="spellEnd"/>
      <w:r>
        <w:rPr>
          <w:rFonts w:ascii="Helvetica" w:hAnsi="Helvetica" w:cs="Helvetica"/>
          <w:color w:val="666666"/>
          <w:sz w:val="20"/>
          <w:szCs w:val="20"/>
        </w:rPr>
        <w:t xml:space="preserve"> może zgłaszać problemy techniczne pocztą elektroniczną na adres</w:t>
      </w:r>
      <w:r>
        <w:rPr>
          <w:rFonts w:ascii="Helvetica" w:hAnsi="Helvetica" w:cs="Helvetica"/>
          <w:color w:val="666666"/>
          <w:sz w:val="20"/>
          <w:szCs w:val="20"/>
        </w:rPr>
        <w:t xml:space="preserve"> wifi4eu@trzemeszno.pl</w:t>
      </w: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14:paraId="4EA3D0EB" w14:textId="77777777" w:rsidR="002002B7" w:rsidRDefault="002002B7" w:rsidP="002002B7">
      <w:pPr>
        <w:pStyle w:val="NormalnyWeb"/>
        <w:numPr>
          <w:ilvl w:val="0"/>
          <w:numId w:val="6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Użytkownikowi nie przysługują żadne roszczenia z tytułu czasowego bądź stałego braku sygnału internetowego z nadajnikiem Hotspot.</w:t>
      </w:r>
    </w:p>
    <w:p w14:paraId="7D92B2D1" w14:textId="77777777" w:rsidR="002002B7" w:rsidRDefault="002002B7" w:rsidP="002002B7">
      <w:pPr>
        <w:pStyle w:val="NormalnyWeb"/>
        <w:numPr>
          <w:ilvl w:val="0"/>
          <w:numId w:val="6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Ewentualna pomoc techniczna udzielana Użytkownikom przez pracowników Operatora, ma wyłącznie charakter grzecznościowy i nie może stanowić podstawy do dochodzenia jakichkolwiek roszczeń względem Operatora.</w:t>
      </w:r>
    </w:p>
    <w:p w14:paraId="7FE2E7E5" w14:textId="77777777" w:rsidR="002002B7" w:rsidRDefault="002002B7" w:rsidP="002002B7">
      <w:pPr>
        <w:pStyle w:val="NormalnyWeb"/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14:paraId="3EE732A7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§7. Informacja o ochronie danych osobowych.</w:t>
      </w:r>
    </w:p>
    <w:p w14:paraId="468F1140" w14:textId="77777777" w:rsidR="002002B7" w:rsidRDefault="002002B7" w:rsidP="002002B7">
      <w:pPr>
        <w:pStyle w:val="NormalnyWeb"/>
        <w:numPr>
          <w:ilvl w:val="0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Zgodnie z art. 13 ust. 1 i ust. 2 ogólnego rozporządzenia o ochronie danych osobowych z dnia</w:t>
      </w:r>
      <w:r>
        <w:rPr>
          <w:rFonts w:ascii="Helvetica" w:hAnsi="Helvetica" w:cs="Helvetica"/>
          <w:color w:val="666666"/>
          <w:sz w:val="20"/>
          <w:szCs w:val="20"/>
        </w:rPr>
        <w:br/>
        <w:t>27 kwietnia 2016 r. (RODO) informujemy, że:</w:t>
      </w:r>
    </w:p>
    <w:p w14:paraId="7995A342" w14:textId="62DCB571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Administratorem Pani/Pana danych jest </w:t>
      </w:r>
      <w:r w:rsidR="001D5327">
        <w:rPr>
          <w:rFonts w:ascii="Helvetica" w:hAnsi="Helvetica" w:cs="Helvetica"/>
          <w:color w:val="666666"/>
          <w:sz w:val="20"/>
          <w:szCs w:val="20"/>
        </w:rPr>
        <w:t>Urząd Miejski Trzemeszna, ul. Gen. H. Dąbrowskiego 2</w:t>
      </w:r>
      <w:r>
        <w:rPr>
          <w:rFonts w:ascii="Helvetica" w:hAnsi="Helvetica" w:cs="Helvetica"/>
          <w:color w:val="666666"/>
          <w:sz w:val="20"/>
          <w:szCs w:val="20"/>
        </w:rPr>
        <w:t>.</w:t>
      </w:r>
    </w:p>
    <w:p w14:paraId="7CA5011A" w14:textId="01523E80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Z inspektorem Ochrony Danych w </w:t>
      </w:r>
      <w:r w:rsidR="001D5327">
        <w:rPr>
          <w:rFonts w:ascii="Helvetica" w:hAnsi="Helvetica" w:cs="Helvetica"/>
          <w:color w:val="666666"/>
          <w:sz w:val="20"/>
          <w:szCs w:val="20"/>
        </w:rPr>
        <w:t>Urzędzie Miejskim Trzemeszna</w:t>
      </w:r>
      <w:r>
        <w:rPr>
          <w:rFonts w:ascii="Helvetica" w:hAnsi="Helvetica" w:cs="Helvetica"/>
          <w:color w:val="666666"/>
          <w:sz w:val="20"/>
          <w:szCs w:val="20"/>
        </w:rPr>
        <w:t xml:space="preserve"> można się skontaktować listownie pod adresem jak wyżej lub poprzez email: iod@</w:t>
      </w:r>
      <w:r w:rsidR="004824A5">
        <w:rPr>
          <w:rFonts w:ascii="Helvetica" w:hAnsi="Helvetica" w:cs="Helvetica"/>
          <w:color w:val="666666"/>
          <w:sz w:val="20"/>
          <w:szCs w:val="20"/>
        </w:rPr>
        <w:t>trzemeszno.pl.</w:t>
      </w:r>
    </w:p>
    <w:p w14:paraId="61283276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Pani/Pana dane osobowe będą przetwarzane w związku z udostępnieniem usługi dostępu do Internetu bez pobierania opłat, w celu wypełnienia obowiązków wynikających z Ustawy Prawo Telekomunikacyjne, tj. na podstawie Art. 6 ust. 1 . lit. c) RODO.</w:t>
      </w:r>
    </w:p>
    <w:p w14:paraId="5E24C7FC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W przypadku modyfikacji lub awarii systemów informatycznych, w przypadku gdy będzie to konieczne, dostęp do danych mogą mieć podmioty świadczące pomoc serwisową.</w:t>
      </w:r>
    </w:p>
    <w:p w14:paraId="4418F6B3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Odbiorcą danych mogą być organy administracji publicznej i uprawnione podmioty, jeżeli obowiązek udostępnienia danych wynika z obowiązujących przepisów prawa.</w:t>
      </w:r>
    </w:p>
    <w:p w14:paraId="0CBCF6F0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Dane będą przetwarzane w zakresie i przez okres czasu określony w Ustawie Prawo Telekomunikacyjne.</w:t>
      </w:r>
    </w:p>
    <w:p w14:paraId="485A1AB9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Posiada Pani/Pan prawo dostępu do treści swoich danych oraz prawo ich sprostowania, usunięcia, ograniczenia przetwarzania, prawo do przenoszenia danych, prawo wniesienia sprzeciwu do przetwarzania tych danych, a także, wniesienia skargi do Prezesa Urzędu Ochrony Danych Osobowych.</w:t>
      </w:r>
    </w:p>
    <w:p w14:paraId="43BFF443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Podane dane osobowych nie podlegają zautomatyzowanemu podejmowaniu decyzji, ani profilowaniu.</w:t>
      </w:r>
    </w:p>
    <w:p w14:paraId="360A8C00" w14:textId="77777777" w:rsidR="002002B7" w:rsidRDefault="002002B7" w:rsidP="002002B7">
      <w:pPr>
        <w:pStyle w:val="NormalnyWeb"/>
        <w:numPr>
          <w:ilvl w:val="1"/>
          <w:numId w:val="7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Podanie danych osobowych jest warunkiem uruchomienia usługi i wynika z art. 180a i 180c Ustawy Prawo Telekomunikacyjne.</w:t>
      </w:r>
    </w:p>
    <w:p w14:paraId="4DA9B7C9" w14:textId="77777777" w:rsidR="002002B7" w:rsidRDefault="002002B7" w:rsidP="002002B7">
      <w:pPr>
        <w:pStyle w:val="NormalnyWeb"/>
        <w:spacing w:after="240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</w:p>
    <w:p w14:paraId="02FC876B" w14:textId="77777777" w:rsidR="002002B7" w:rsidRDefault="002002B7" w:rsidP="002002B7">
      <w:pPr>
        <w:pStyle w:val="NormalnyWeb"/>
        <w:spacing w:after="119" w:afterAutospacing="0" w:line="18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§8. Postanowienia końcowe</w:t>
      </w:r>
    </w:p>
    <w:p w14:paraId="2CE3CED7" w14:textId="0CE99C67" w:rsidR="002002B7" w:rsidRDefault="002002B7" w:rsidP="002002B7">
      <w:pPr>
        <w:pStyle w:val="NormalnyWeb"/>
        <w:numPr>
          <w:ilvl w:val="0"/>
          <w:numId w:val="8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 xml:space="preserve">Regulamin wchodzi w życie z dniem </w:t>
      </w:r>
      <w:r w:rsidR="001D5327">
        <w:rPr>
          <w:rFonts w:ascii="Helvetica" w:hAnsi="Helvetica" w:cs="Helvetica"/>
          <w:color w:val="666666"/>
          <w:sz w:val="20"/>
          <w:szCs w:val="20"/>
        </w:rPr>
        <w:t>22.03.</w:t>
      </w:r>
      <w:r>
        <w:rPr>
          <w:rFonts w:ascii="Helvetica" w:hAnsi="Helvetica" w:cs="Helvetica"/>
          <w:color w:val="666666"/>
          <w:sz w:val="20"/>
          <w:szCs w:val="20"/>
        </w:rPr>
        <w:t>202</w:t>
      </w:r>
      <w:r w:rsidR="001D5327">
        <w:rPr>
          <w:rFonts w:ascii="Helvetica" w:hAnsi="Helvetica" w:cs="Helvetica"/>
          <w:color w:val="666666"/>
          <w:sz w:val="20"/>
          <w:szCs w:val="20"/>
        </w:rPr>
        <w:t>2</w:t>
      </w:r>
      <w:r>
        <w:rPr>
          <w:rFonts w:ascii="Helvetica" w:hAnsi="Helvetica" w:cs="Helvetica"/>
          <w:color w:val="666666"/>
          <w:sz w:val="20"/>
          <w:szCs w:val="20"/>
        </w:rPr>
        <w:t xml:space="preserve"> roku.</w:t>
      </w:r>
    </w:p>
    <w:p w14:paraId="5D0322E1" w14:textId="48D57F57" w:rsidR="001D5327" w:rsidRDefault="002002B7" w:rsidP="001D5327">
      <w:pPr>
        <w:pStyle w:val="NormalnyWeb"/>
        <w:numPr>
          <w:ilvl w:val="0"/>
          <w:numId w:val="8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Regulamin może zostać zmieniony przez Operatora w każdym czasie bez uprzedzenia. Każdorazowo aktualna wersja Regulaminu będzie dostępna pod adresem </w:t>
      </w:r>
      <w:hyperlink r:id="rId5" w:history="1">
        <w:r w:rsidR="001D5327" w:rsidRPr="006F309B">
          <w:rPr>
            <w:rStyle w:val="Hipercze"/>
            <w:rFonts w:ascii="Helvetica" w:hAnsi="Helvetica" w:cs="Helvetica"/>
            <w:sz w:val="20"/>
            <w:szCs w:val="20"/>
          </w:rPr>
          <w:t>www.trzemeszno.pl/wifi4eu-regulamin</w:t>
        </w:r>
      </w:hyperlink>
    </w:p>
    <w:p w14:paraId="4AC13AD2" w14:textId="77777777" w:rsidR="002002B7" w:rsidRDefault="002002B7" w:rsidP="002002B7">
      <w:pPr>
        <w:pStyle w:val="NormalnyWeb"/>
        <w:numPr>
          <w:ilvl w:val="0"/>
          <w:numId w:val="8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t>W sprawach nieuregulowanych niniejszymi zasadami zastosowanie znajdują powszechnie obowiązujące przepisy prawa.</w:t>
      </w:r>
    </w:p>
    <w:p w14:paraId="693D5F59" w14:textId="65892DE8" w:rsidR="0067505A" w:rsidRPr="001D5327" w:rsidRDefault="002002B7" w:rsidP="001D5327">
      <w:pPr>
        <w:pStyle w:val="NormalnyWeb"/>
        <w:numPr>
          <w:ilvl w:val="0"/>
          <w:numId w:val="8"/>
        </w:numPr>
        <w:spacing w:after="119" w:afterAutospacing="0" w:line="180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20"/>
          <w:szCs w:val="20"/>
        </w:rPr>
        <w:lastRenderedPageBreak/>
        <w:t>W przypadku zaistnienia ewentualnego sporu między Użytkownikiem sieci a Operatorem sądem właściwym do rozstrzygnięcia sprawy będzie sąd właściwy miejscowo z uwagi na siedzibę Operatora</w:t>
      </w:r>
      <w:r w:rsidR="001D5327">
        <w:rPr>
          <w:rFonts w:ascii="Helvetica" w:hAnsi="Helvetica" w:cs="Helvetica"/>
          <w:color w:val="666666"/>
          <w:sz w:val="20"/>
          <w:szCs w:val="20"/>
        </w:rPr>
        <w:t>.</w:t>
      </w:r>
    </w:p>
    <w:sectPr w:rsidR="0067505A" w:rsidRPr="001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2D"/>
    <w:multiLevelType w:val="multilevel"/>
    <w:tmpl w:val="6C0E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40F85"/>
    <w:multiLevelType w:val="multilevel"/>
    <w:tmpl w:val="2B80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C1DEE"/>
    <w:multiLevelType w:val="multilevel"/>
    <w:tmpl w:val="DDA6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53209"/>
    <w:multiLevelType w:val="multilevel"/>
    <w:tmpl w:val="A02C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230B"/>
    <w:multiLevelType w:val="multilevel"/>
    <w:tmpl w:val="3D52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871C3"/>
    <w:multiLevelType w:val="multilevel"/>
    <w:tmpl w:val="1FF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E02A2"/>
    <w:multiLevelType w:val="multilevel"/>
    <w:tmpl w:val="3EDC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B7B75"/>
    <w:multiLevelType w:val="multilevel"/>
    <w:tmpl w:val="FA3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B7"/>
    <w:rsid w:val="001D5327"/>
    <w:rsid w:val="002002B7"/>
    <w:rsid w:val="00445113"/>
    <w:rsid w:val="00447E46"/>
    <w:rsid w:val="004824A5"/>
    <w:rsid w:val="004B3C19"/>
    <w:rsid w:val="0067505A"/>
    <w:rsid w:val="007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A31"/>
  <w15:chartTrackingRefBased/>
  <w15:docId w15:val="{2E7E2899-252E-4758-9874-3CD6685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2B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2002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zemeszno.pl/wifi4eu-regula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2022-03-22T08:49:00Z</dcterms:created>
  <dcterms:modified xsi:type="dcterms:W3CDTF">2022-03-22T10:36:00Z</dcterms:modified>
</cp:coreProperties>
</file>